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DDD6" w14:textId="77777777" w:rsidR="00B8202C" w:rsidRPr="00B8202C" w:rsidRDefault="00B8202C" w:rsidP="00B8202C">
      <w:pPr>
        <w:pStyle w:val="Corpotestordc"/>
        <w:ind w:firstLine="0"/>
      </w:pPr>
    </w:p>
    <w:p w14:paraId="166D1AA9" w14:textId="6E626E74" w:rsidR="00B8202C" w:rsidRPr="00B8202C" w:rsidRDefault="00B8202C" w:rsidP="00B8202C">
      <w:pPr>
        <w:pStyle w:val="Corpotestordc"/>
        <w:jc w:val="center"/>
        <w:rPr>
          <w:lang w:val="it-IT"/>
        </w:rPr>
      </w:pPr>
      <w:r w:rsidRPr="00B8202C">
        <w:rPr>
          <w:lang w:val="it-IT"/>
        </w:rPr>
        <w:t>ALLEGATO A</w:t>
      </w:r>
    </w:p>
    <w:p w14:paraId="72A4768B" w14:textId="66AD0AD1" w:rsidR="00B8202C" w:rsidRPr="00B8202C" w:rsidRDefault="00B8202C" w:rsidP="00B8202C">
      <w:pPr>
        <w:pStyle w:val="Corpotestordc"/>
        <w:jc w:val="center"/>
        <w:rPr>
          <w:lang w:val="it-IT"/>
        </w:rPr>
      </w:pPr>
      <w:r w:rsidRPr="00B8202C">
        <w:rPr>
          <w:lang w:val="it-IT"/>
        </w:rPr>
        <w:t>ELENCO DOMANDE DI REGISTRAZIONE DE</w:t>
      </w:r>
      <w:r w:rsidRPr="00164487">
        <w:rPr>
          <w:lang w:val="it-IT"/>
        </w:rPr>
        <w:t>L</w:t>
      </w:r>
      <w:r w:rsidRPr="00B8202C">
        <w:rPr>
          <w:lang w:val="it-IT"/>
        </w:rPr>
        <w:t xml:space="preserve"> MARCHI</w:t>
      </w:r>
      <w:r w:rsidRPr="00164487">
        <w:rPr>
          <w:lang w:val="it-IT"/>
        </w:rPr>
        <w:t>O</w:t>
      </w:r>
    </w:p>
    <w:p w14:paraId="2A64B8B2" w14:textId="45522660" w:rsidR="00B8202C" w:rsidRDefault="00B8202C" w:rsidP="00B8202C">
      <w:pPr>
        <w:pStyle w:val="Corpotestordc"/>
        <w:jc w:val="center"/>
        <w:rPr>
          <w:lang w:val="it-IT"/>
        </w:rPr>
      </w:pPr>
      <w:r w:rsidRPr="00164487">
        <w:rPr>
          <w:lang w:val="it-IT"/>
        </w:rPr>
        <w:t>REGGIA DI CASERTA</w:t>
      </w:r>
    </w:p>
    <w:p w14:paraId="7B9713ED" w14:textId="6DE4703E" w:rsidR="00D054CF" w:rsidRDefault="00D054CF" w:rsidP="00B8202C">
      <w:pPr>
        <w:pStyle w:val="Corpotestordc"/>
        <w:jc w:val="center"/>
        <w:rPr>
          <w:lang w:val="it-IT"/>
        </w:rPr>
      </w:pPr>
    </w:p>
    <w:p w14:paraId="6FB2F22E" w14:textId="3F01D210" w:rsidR="00D054CF" w:rsidRDefault="00D054CF" w:rsidP="00B8202C">
      <w:pPr>
        <w:pStyle w:val="Corpotestordc"/>
        <w:jc w:val="center"/>
        <w:rPr>
          <w:lang w:val="it-IT"/>
        </w:rPr>
      </w:pPr>
    </w:p>
    <w:p w14:paraId="21D6D88D" w14:textId="79BEEAD0" w:rsidR="00D054CF" w:rsidRPr="00D054CF" w:rsidRDefault="00D054CF" w:rsidP="00D05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4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66D3C4" wp14:editId="196FD467">
            <wp:extent cx="1501140" cy="1501140"/>
            <wp:effectExtent l="0" t="0" r="381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47353" w14:textId="77777777" w:rsidR="00D054CF" w:rsidRPr="00164487" w:rsidRDefault="00D054CF" w:rsidP="00B8202C">
      <w:pPr>
        <w:pStyle w:val="Corpotestordc"/>
        <w:jc w:val="center"/>
        <w:rPr>
          <w:lang w:val="it-IT"/>
        </w:rPr>
      </w:pPr>
    </w:p>
    <w:p w14:paraId="757B7183" w14:textId="77777777" w:rsidR="004C5C8E" w:rsidRPr="00164487" w:rsidRDefault="004C5C8E" w:rsidP="00F31FC4">
      <w:pPr>
        <w:pStyle w:val="Corpotestordc"/>
        <w:ind w:firstLine="0"/>
        <w:rPr>
          <w:lang w:val="it-IT"/>
        </w:rPr>
      </w:pPr>
    </w:p>
    <w:p w14:paraId="3301C1D2" w14:textId="77777777" w:rsidR="00B8202C" w:rsidRPr="00B8202C" w:rsidRDefault="00B8202C" w:rsidP="00B8202C">
      <w:pPr>
        <w:pStyle w:val="Corpotestordc"/>
        <w:jc w:val="center"/>
        <w:rPr>
          <w:lang w:val="it-IT"/>
        </w:rPr>
      </w:pPr>
    </w:p>
    <w:p w14:paraId="750E446D" w14:textId="54182B1F" w:rsidR="00B8202C" w:rsidRPr="00B8202C" w:rsidRDefault="00B8202C" w:rsidP="00B8202C">
      <w:pPr>
        <w:pStyle w:val="Corpotestordc"/>
        <w:rPr>
          <w:lang w:val="it-IT"/>
        </w:rPr>
      </w:pPr>
      <w:r w:rsidRPr="00B8202C">
        <w:rPr>
          <w:b/>
          <w:bCs/>
          <w:lang w:val="it-IT"/>
        </w:rPr>
        <w:t xml:space="preserve">Numero domanda Marchio dell’Unione Europea: </w:t>
      </w:r>
      <w:r w:rsidR="00817AAF" w:rsidRPr="00042EEB">
        <w:rPr>
          <w:rFonts w:asciiTheme="majorHAnsi" w:hAnsiTheme="majorHAnsi" w:cstheme="majorHAnsi"/>
          <w:lang w:val="it-IT"/>
        </w:rPr>
        <w:t>018967377</w:t>
      </w:r>
      <w:r w:rsidRPr="00B8202C">
        <w:rPr>
          <w:lang w:val="it-IT"/>
        </w:rPr>
        <w:t xml:space="preserve">– registrato il </w:t>
      </w:r>
      <w:r w:rsidR="00817AAF">
        <w:rPr>
          <w:lang w:val="it-IT"/>
        </w:rPr>
        <w:t>24.04.24</w:t>
      </w:r>
    </w:p>
    <w:p w14:paraId="3F63F98A" w14:textId="3C17A090" w:rsidR="00B8202C" w:rsidRPr="00B8202C" w:rsidRDefault="00B8202C" w:rsidP="00B8202C">
      <w:pPr>
        <w:pStyle w:val="Corpotestordc"/>
        <w:rPr>
          <w:lang w:val="it-IT"/>
        </w:rPr>
      </w:pPr>
      <w:r w:rsidRPr="00B8202C">
        <w:rPr>
          <w:b/>
          <w:bCs/>
          <w:lang w:val="it-IT"/>
        </w:rPr>
        <w:t>Numero domanda</w:t>
      </w:r>
      <w:r w:rsidRPr="00B8202C">
        <w:rPr>
          <w:lang w:val="it-IT"/>
        </w:rPr>
        <w:t xml:space="preserve">: </w:t>
      </w:r>
      <w:r w:rsidR="00817AAF" w:rsidRPr="00042EEB">
        <w:rPr>
          <w:rFonts w:asciiTheme="majorHAnsi" w:hAnsiTheme="majorHAnsi" w:cstheme="majorHAnsi"/>
          <w:lang w:val="it-IT"/>
        </w:rPr>
        <w:t>302023000187413</w:t>
      </w:r>
    </w:p>
    <w:p w14:paraId="76AEC2BD" w14:textId="77777777" w:rsidR="00B8202C" w:rsidRPr="00164487" w:rsidRDefault="00B8202C" w:rsidP="00B8202C">
      <w:pPr>
        <w:pStyle w:val="Corpotestordc"/>
        <w:rPr>
          <w:b/>
          <w:bCs/>
          <w:lang w:val="it-IT"/>
        </w:rPr>
      </w:pPr>
    </w:p>
    <w:p w14:paraId="79690B5B" w14:textId="0EAF5078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b/>
          <w:bCs/>
          <w:lang w:val="it-IT"/>
        </w:rPr>
        <w:t xml:space="preserve">Classe 16: </w:t>
      </w:r>
    </w:p>
    <w:p w14:paraId="4DE5954C" w14:textId="0C6D364E" w:rsidR="00B8202C" w:rsidRPr="00164487" w:rsidRDefault="00B8202C" w:rsidP="00B8202C">
      <w:pPr>
        <w:pStyle w:val="Corpotestordc"/>
        <w:ind w:firstLine="0"/>
        <w:rPr>
          <w:i/>
          <w:iCs/>
          <w:lang w:val="it-IT"/>
        </w:rPr>
      </w:pPr>
      <w:r w:rsidRPr="00B8202C">
        <w:rPr>
          <w:i/>
          <w:iCs/>
          <w:lang w:val="it-IT"/>
        </w:rPr>
        <w:t xml:space="preserve">Stampati, cartoleria e materiale di insegnamento; articoli di cartoleria; articoli di cartoleria stampati; articoli per ufficio; raccoglitori [cartoleria]; portadocumenti [cartoleria]; copertine [cartoleria]; cartelle per documenti [articoli di cartoleria]; barattoli per matite; </w:t>
      </w:r>
      <w:proofErr w:type="spellStart"/>
      <w:r w:rsidRPr="00B8202C">
        <w:rPr>
          <w:i/>
          <w:iCs/>
          <w:lang w:val="it-IT"/>
        </w:rPr>
        <w:t>portapenna</w:t>
      </w:r>
      <w:proofErr w:type="spellEnd"/>
      <w:r w:rsidRPr="00B8202C">
        <w:rPr>
          <w:i/>
          <w:iCs/>
          <w:lang w:val="it-IT"/>
        </w:rPr>
        <w:t xml:space="preserve"> e portamatite; portapenne (astucci per penne); calendari; pubblicazioni; classificatori; fotografie; rappresentazioni grafiche; opere d'arte e decorazioni, comprese le figurine, realizzate principalmente in carta o cartone, e modelli di architetti; opuscoli; stampati; sacchi e borse di carta; sacchetti [buste, bustine, borsette] per imballaggio di carta o di materie plastiche; segnalibri; taccuini</w:t>
      </w:r>
      <w:r w:rsidRPr="00164487">
        <w:rPr>
          <w:i/>
          <w:iCs/>
          <w:lang w:val="it-IT"/>
        </w:rPr>
        <w:t>.</w:t>
      </w:r>
    </w:p>
    <w:p w14:paraId="7015EFF0" w14:textId="77777777" w:rsidR="00B8202C" w:rsidRPr="00B8202C" w:rsidRDefault="00B8202C" w:rsidP="00B8202C">
      <w:pPr>
        <w:pStyle w:val="Corpotestordc"/>
        <w:rPr>
          <w:lang w:val="it-IT"/>
        </w:rPr>
      </w:pPr>
    </w:p>
    <w:p w14:paraId="7B9D6C88" w14:textId="77777777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b/>
          <w:bCs/>
          <w:lang w:val="it-IT"/>
        </w:rPr>
        <w:t xml:space="preserve">Classe 18: </w:t>
      </w:r>
    </w:p>
    <w:p w14:paraId="61599B22" w14:textId="231A42C9" w:rsidR="00B8202C" w:rsidRPr="00164487" w:rsidRDefault="00B8202C" w:rsidP="00B8202C">
      <w:pPr>
        <w:pStyle w:val="Corpotestordc"/>
        <w:ind w:firstLine="0"/>
        <w:rPr>
          <w:i/>
          <w:iCs/>
          <w:lang w:val="it-IT"/>
        </w:rPr>
      </w:pPr>
      <w:r w:rsidRPr="00B8202C">
        <w:rPr>
          <w:i/>
          <w:iCs/>
          <w:lang w:val="it-IT"/>
        </w:rPr>
        <w:t>Borse di tela; borse della spesa in tela; sacche da viaggio in tela; ombrelli; ombrelli da sole; zaini; borsellini; borse da viaggio; valigie, borse, portafogli e contenitori portatili; cartelle portadocumenti]; borse pieghevoli; valigette ventiquattrore; portadocumenti e ventiquattrore; custodie per documenti; marsupi</w:t>
      </w:r>
      <w:r w:rsidRPr="00164487">
        <w:rPr>
          <w:i/>
          <w:iCs/>
          <w:lang w:val="it-IT"/>
        </w:rPr>
        <w:t>.</w:t>
      </w:r>
    </w:p>
    <w:p w14:paraId="4180D736" w14:textId="06CD0352" w:rsidR="00164487" w:rsidRPr="00164487" w:rsidRDefault="00164487" w:rsidP="00B8202C">
      <w:pPr>
        <w:pStyle w:val="Corpotestordc"/>
        <w:ind w:firstLine="0"/>
        <w:rPr>
          <w:i/>
          <w:iCs/>
          <w:lang w:val="it-IT"/>
        </w:rPr>
      </w:pPr>
    </w:p>
    <w:p w14:paraId="020505F5" w14:textId="07A03B55" w:rsidR="00164487" w:rsidRPr="00164487" w:rsidRDefault="00164487" w:rsidP="00B8202C">
      <w:pPr>
        <w:pStyle w:val="Corpotestordc"/>
        <w:ind w:firstLine="0"/>
        <w:rPr>
          <w:b/>
          <w:bCs/>
          <w:lang w:val="it-IT"/>
        </w:rPr>
      </w:pPr>
      <w:r w:rsidRPr="00164487">
        <w:rPr>
          <w:b/>
          <w:bCs/>
          <w:lang w:val="it-IT"/>
        </w:rPr>
        <w:t>Classe 20:</w:t>
      </w:r>
    </w:p>
    <w:p w14:paraId="2910D2C5" w14:textId="681AE853" w:rsidR="00164487" w:rsidRPr="00817AAF" w:rsidRDefault="00164487" w:rsidP="00B8202C">
      <w:pPr>
        <w:pStyle w:val="Corpotestordc"/>
        <w:ind w:firstLine="0"/>
        <w:rPr>
          <w:b/>
          <w:bCs/>
          <w:i/>
          <w:iCs/>
          <w:lang w:val="it-IT"/>
        </w:rPr>
      </w:pPr>
      <w:r w:rsidRPr="00817AAF">
        <w:rPr>
          <w:i/>
          <w:iCs/>
          <w:lang w:val="it-IT"/>
        </w:rPr>
        <w:t>Cornici; prodotti, non compresi in altre classi, in legno, sughero, canna, giunco, vimini, corno, osso, avorio, balena, tartaruga, ambra, madreperla, spuma di mare, succedanei di tutte queste materie o in materie plastiche.</w:t>
      </w:r>
    </w:p>
    <w:p w14:paraId="5D216683" w14:textId="77777777" w:rsidR="00B8202C" w:rsidRPr="00B8202C" w:rsidRDefault="00B8202C" w:rsidP="00B8202C">
      <w:pPr>
        <w:pStyle w:val="Corpotestordc"/>
        <w:rPr>
          <w:lang w:val="it-IT"/>
        </w:rPr>
      </w:pPr>
    </w:p>
    <w:p w14:paraId="45A15FC3" w14:textId="77777777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b/>
          <w:bCs/>
          <w:lang w:val="it-IT"/>
        </w:rPr>
        <w:lastRenderedPageBreak/>
        <w:t xml:space="preserve">Classe 21: </w:t>
      </w:r>
    </w:p>
    <w:p w14:paraId="5AE391B5" w14:textId="6B161021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164487">
        <w:rPr>
          <w:i/>
          <w:iCs/>
          <w:lang w:val="it-IT"/>
        </w:rPr>
        <w:t>T</w:t>
      </w:r>
      <w:r w:rsidRPr="00B8202C">
        <w:rPr>
          <w:i/>
          <w:iCs/>
          <w:lang w:val="it-IT"/>
        </w:rPr>
        <w:t>azze; boccali; piatti; piattini; oggetti d'arte in porcellana, in ceramica, in terracotta o in vetro; oggetti d'arte in cristallo; oggetti decorativi [ornamenti] in vetro; opere d'arte e decorazioni, comprese sculture, realizzate principalmente in ceramica o vetro, o relativi succedanei; oggetti in ceramica per la cucina; vaschette portaoggetti [recipienti per oggetti di piccole dimensioni] per uso domestico; portacandele; utensili da cucina; utensili per la casa; vasellame, pentole e recipienti; ornamenti in ceramica; ornamenti in terracotta; ornamenti in porcellana</w:t>
      </w:r>
      <w:r w:rsidRPr="00164487">
        <w:rPr>
          <w:i/>
          <w:iCs/>
          <w:lang w:val="it-IT"/>
        </w:rPr>
        <w:t>.</w:t>
      </w:r>
      <w:r w:rsidRPr="00B8202C">
        <w:rPr>
          <w:i/>
          <w:iCs/>
          <w:lang w:val="it-IT"/>
        </w:rPr>
        <w:t xml:space="preserve"> </w:t>
      </w:r>
    </w:p>
    <w:p w14:paraId="2AD285B4" w14:textId="77777777" w:rsidR="00B8202C" w:rsidRPr="00164487" w:rsidRDefault="00B8202C" w:rsidP="00B8202C">
      <w:pPr>
        <w:pStyle w:val="Corpotestordc"/>
        <w:rPr>
          <w:b/>
          <w:bCs/>
          <w:lang w:val="it-IT"/>
        </w:rPr>
      </w:pPr>
    </w:p>
    <w:p w14:paraId="6759ACBC" w14:textId="656690EB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b/>
          <w:bCs/>
          <w:lang w:val="it-IT"/>
        </w:rPr>
        <w:t xml:space="preserve">Classe 25: </w:t>
      </w:r>
    </w:p>
    <w:p w14:paraId="76449C48" w14:textId="4875A44B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i/>
          <w:iCs/>
          <w:lang w:val="it-IT"/>
        </w:rPr>
        <w:t>Abbigliamento; calzature; cappelleria</w:t>
      </w:r>
      <w:r w:rsidRPr="00164487">
        <w:rPr>
          <w:i/>
          <w:iCs/>
          <w:lang w:val="it-IT"/>
        </w:rPr>
        <w:t>.</w:t>
      </w:r>
      <w:r w:rsidRPr="00B8202C">
        <w:rPr>
          <w:i/>
          <w:iCs/>
          <w:lang w:val="it-IT"/>
        </w:rPr>
        <w:t xml:space="preserve"> </w:t>
      </w:r>
    </w:p>
    <w:p w14:paraId="657FC919" w14:textId="77777777" w:rsidR="00817AAF" w:rsidRDefault="00817AAF" w:rsidP="00B8202C">
      <w:pPr>
        <w:pStyle w:val="Corpotestordc"/>
        <w:ind w:firstLine="0"/>
        <w:rPr>
          <w:b/>
          <w:bCs/>
          <w:lang w:val="it-IT"/>
        </w:rPr>
      </w:pPr>
    </w:p>
    <w:p w14:paraId="412C7D41" w14:textId="40ADC588" w:rsidR="00B8202C" w:rsidRP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b/>
          <w:bCs/>
          <w:lang w:val="it-IT"/>
        </w:rPr>
        <w:t xml:space="preserve">Classe 28: </w:t>
      </w:r>
    </w:p>
    <w:p w14:paraId="67CB817E" w14:textId="77777777" w:rsidR="00164487" w:rsidRPr="00164487" w:rsidRDefault="00B8202C" w:rsidP="00B8202C">
      <w:pPr>
        <w:pStyle w:val="Corpotestordc"/>
        <w:ind w:firstLine="0"/>
        <w:rPr>
          <w:i/>
          <w:iCs/>
          <w:lang w:val="it-IT"/>
        </w:rPr>
      </w:pPr>
      <w:r w:rsidRPr="00B8202C">
        <w:rPr>
          <w:i/>
          <w:iCs/>
          <w:lang w:val="it-IT"/>
        </w:rPr>
        <w:t>Giochi; giocattoli; decorazioni e ornamenti per alberi di natale; giochi da tavolo; giochi elettronici; giochi educativi</w:t>
      </w:r>
      <w:r w:rsidRPr="00164487">
        <w:rPr>
          <w:i/>
          <w:iCs/>
          <w:lang w:val="it-IT"/>
        </w:rPr>
        <w:t>.</w:t>
      </w:r>
    </w:p>
    <w:p w14:paraId="2C29DA64" w14:textId="77777777" w:rsidR="00164487" w:rsidRPr="00164487" w:rsidRDefault="00164487" w:rsidP="00B8202C">
      <w:pPr>
        <w:pStyle w:val="Corpotestordc"/>
        <w:ind w:firstLine="0"/>
        <w:rPr>
          <w:i/>
          <w:iCs/>
          <w:lang w:val="it-IT"/>
        </w:rPr>
      </w:pPr>
    </w:p>
    <w:p w14:paraId="111454EC" w14:textId="6E9B7BC5" w:rsidR="00B8202C" w:rsidRPr="00817AAF" w:rsidRDefault="00164487" w:rsidP="00817AAF">
      <w:pPr>
        <w:pStyle w:val="Corpotestordc"/>
        <w:ind w:firstLine="0"/>
        <w:rPr>
          <w:b/>
          <w:bCs/>
          <w:lang w:val="it-IT"/>
        </w:rPr>
      </w:pPr>
      <w:r w:rsidRPr="00164487">
        <w:rPr>
          <w:b/>
          <w:bCs/>
          <w:lang w:val="it-IT"/>
        </w:rPr>
        <w:t>Classe 33:</w:t>
      </w:r>
      <w:r w:rsidRPr="00164487">
        <w:rPr>
          <w:lang w:val="it-IT"/>
        </w:rPr>
        <w:t xml:space="preserve"> </w:t>
      </w:r>
      <w:r w:rsidRPr="00F31FC4">
        <w:rPr>
          <w:i/>
          <w:iCs/>
          <w:lang w:val="it-IT"/>
        </w:rPr>
        <w:t>Bevande alcoliche (escluse le birre)</w:t>
      </w:r>
    </w:p>
    <w:p w14:paraId="2A89DE3B" w14:textId="061F5149" w:rsidR="00B8202C" w:rsidRDefault="00B8202C" w:rsidP="00817AAF">
      <w:pPr>
        <w:pStyle w:val="Corpotestordc"/>
        <w:ind w:firstLine="0"/>
        <w:rPr>
          <w:lang w:val="it-IT"/>
        </w:rPr>
      </w:pPr>
    </w:p>
    <w:p w14:paraId="388852FA" w14:textId="1B5B6B29" w:rsidR="00B8202C" w:rsidRPr="00B8202C" w:rsidRDefault="00B8202C" w:rsidP="00B8202C">
      <w:pPr>
        <w:pStyle w:val="Corpotestordc"/>
        <w:ind w:firstLine="0"/>
        <w:rPr>
          <w:b/>
          <w:bCs/>
          <w:lang w:val="it-IT"/>
        </w:rPr>
      </w:pPr>
      <w:r w:rsidRPr="00B8202C">
        <w:rPr>
          <w:b/>
          <w:bCs/>
          <w:lang w:val="it-IT"/>
        </w:rPr>
        <w:t xml:space="preserve">Classe 41: </w:t>
      </w:r>
    </w:p>
    <w:p w14:paraId="7A7E0B73" w14:textId="76A24DA6" w:rsidR="00B8202C" w:rsidRDefault="00B8202C" w:rsidP="00B8202C">
      <w:pPr>
        <w:pStyle w:val="Corpotestordc"/>
        <w:ind w:firstLine="0"/>
        <w:rPr>
          <w:lang w:val="it-IT"/>
        </w:rPr>
      </w:pPr>
      <w:r w:rsidRPr="00B8202C">
        <w:rPr>
          <w:i/>
          <w:iCs/>
          <w:lang w:val="it-IT"/>
        </w:rPr>
        <w:t>Biblioteche di archivi; servizi di biblioteche relativi a dati archiviati e reperiti tramite mezzi elettronici; biblioteche elettroniche per fornitura d'informazioni elettroniche (comprese informazioni da archivi) sotto forma di informazioni testuali, audio e/o video; servizi bibliotecari di consultazione; servizi bibliotecari di ricerca; biblioteche di consultazione per materiale documentario e illustrativo; organizzazione di presentazioni a scopo didattico; allestimento di presentazioni per scopi culturali; servizi editoriali; servizi di editoria elettronica; servizi di editoria on-line; pubblicazione di contenuti editoriali di siti accessibili tramite una rete informatica globale; conduzione di visite guidate; fornitura di visite guidate virtuali online; attività di formazione; pubblicazione di cataloghi; pubblicazione, comunicazione e redazione di testi; pubblicazione di libri e periodici in forma elettronica su internet; pubblicazione di stampati; pubblicazione di documenti scientifici; pubblicazione di libri, riviste; servizi culturali; realizzazione di eventi culturali; organizzazione e realizzazione di convegni; organizzazione di conferenze, esposizioni e concorsi; organizzazione d'esposizioni per scopi culturali o educativi</w:t>
      </w:r>
      <w:r>
        <w:rPr>
          <w:i/>
          <w:iCs/>
          <w:lang w:val="it-IT"/>
        </w:rPr>
        <w:t xml:space="preserve">. </w:t>
      </w:r>
    </w:p>
    <w:p w14:paraId="5E428C2E" w14:textId="77777777" w:rsidR="00B8202C" w:rsidRPr="00B8202C" w:rsidRDefault="00B8202C" w:rsidP="00B8202C">
      <w:pPr>
        <w:pStyle w:val="Corpotestordc"/>
        <w:rPr>
          <w:lang w:val="it-IT"/>
        </w:rPr>
      </w:pPr>
    </w:p>
    <w:p w14:paraId="58768F5E" w14:textId="4F0E9933" w:rsidR="001F5F8B" w:rsidRPr="00CD28B2" w:rsidRDefault="001F5F8B" w:rsidP="005C2731">
      <w:pPr>
        <w:pStyle w:val="Corpotestordc"/>
        <w:ind w:firstLine="0"/>
      </w:pPr>
    </w:p>
    <w:sectPr w:rsidR="001F5F8B" w:rsidRPr="00CD28B2" w:rsidSect="009776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57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95BD" w14:textId="77777777" w:rsidR="00776483" w:rsidRDefault="00776483">
      <w:pPr>
        <w:spacing w:after="0" w:line="240" w:lineRule="auto"/>
      </w:pPr>
      <w:r>
        <w:separator/>
      </w:r>
    </w:p>
    <w:p w14:paraId="179C5F43" w14:textId="77777777" w:rsidR="00776483" w:rsidRDefault="00776483"/>
  </w:endnote>
  <w:endnote w:type="continuationSeparator" w:id="0">
    <w:p w14:paraId="2E74EE76" w14:textId="77777777" w:rsidR="00776483" w:rsidRDefault="00776483">
      <w:pPr>
        <w:spacing w:after="0" w:line="240" w:lineRule="auto"/>
      </w:pPr>
      <w:r>
        <w:continuationSeparator/>
      </w:r>
    </w:p>
    <w:p w14:paraId="56ECFF28" w14:textId="77777777" w:rsidR="00776483" w:rsidRDefault="00776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2C94" w14:textId="77777777" w:rsidR="002F2EB5" w:rsidRPr="00ED1A92" w:rsidRDefault="0097762C" w:rsidP="0097762C">
    <w:pPr>
      <w:tabs>
        <w:tab w:val="left" w:pos="2826"/>
        <w:tab w:val="left" w:pos="6720"/>
        <w:tab w:val="right" w:pos="9498"/>
      </w:tabs>
      <w:spacing w:after="0" w:line="240" w:lineRule="auto"/>
      <w:ind w:right="140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3E99BDC" wp14:editId="740D1345">
          <wp:simplePos x="0" y="0"/>
          <wp:positionH relativeFrom="column">
            <wp:posOffset>-720090</wp:posOffset>
          </wp:positionH>
          <wp:positionV relativeFrom="paragraph">
            <wp:posOffset>-591963</wp:posOffset>
          </wp:positionV>
          <wp:extent cx="7560000" cy="64909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4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F34636">
      <w:rPr>
        <w:rFonts w:ascii="Calibri" w:hAnsi="Calibri" w:cs="Calibri"/>
      </w:rPr>
      <w:t xml:space="preserve">      </w:t>
    </w:r>
    <w:r w:rsidR="008716AC" w:rsidRPr="00ED1A92">
      <w:rPr>
        <w:rFonts w:ascii="Calibri" w:hAnsi="Calibri" w:cs="Calibri"/>
      </w:rPr>
      <w:fldChar w:fldCharType="begin"/>
    </w:r>
    <w:r w:rsidR="0081114B" w:rsidRPr="00ED1A92">
      <w:rPr>
        <w:rFonts w:ascii="Calibri" w:hAnsi="Calibri" w:cs="Calibri"/>
      </w:rPr>
      <w:instrText>PAGE</w:instrText>
    </w:r>
    <w:r w:rsidR="008716AC" w:rsidRPr="00ED1A92">
      <w:rPr>
        <w:rFonts w:ascii="Calibri" w:hAnsi="Calibri" w:cs="Calibri"/>
      </w:rPr>
      <w:fldChar w:fldCharType="separate"/>
    </w:r>
    <w:r w:rsidR="00F8140D" w:rsidRPr="00ED1A92">
      <w:rPr>
        <w:rFonts w:ascii="Calibri" w:hAnsi="Calibri" w:cs="Calibri"/>
        <w:noProof/>
      </w:rPr>
      <w:t>5</w:t>
    </w:r>
    <w:r w:rsidR="008716AC" w:rsidRPr="00ED1A92">
      <w:rPr>
        <w:rFonts w:ascii="Calibri" w:hAnsi="Calibri" w:cs="Calibri"/>
      </w:rPr>
      <w:fldChar w:fldCharType="end"/>
    </w:r>
  </w:p>
  <w:p w14:paraId="4E2DFCDC" w14:textId="77777777" w:rsidR="00323EEF" w:rsidRDefault="00323E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E607" w14:textId="77777777" w:rsidR="00280D66" w:rsidRDefault="008716AC" w:rsidP="0066022F">
    <w:pPr>
      <w:tabs>
        <w:tab w:val="left" w:pos="6720"/>
      </w:tabs>
      <w:spacing w:after="0" w:line="240" w:lineRule="auto"/>
      <w:ind w:right="140"/>
      <w:jc w:val="right"/>
    </w:pPr>
    <w:r>
      <w:fldChar w:fldCharType="begin"/>
    </w:r>
    <w:r w:rsidR="00280D66">
      <w:instrText>PAGE</w:instrText>
    </w:r>
    <w:r>
      <w:fldChar w:fldCharType="separate"/>
    </w:r>
    <w:r w:rsidR="00CE4466">
      <w:rPr>
        <w:noProof/>
      </w:rPr>
      <w:t>1</w:t>
    </w:r>
    <w:r>
      <w:fldChar w:fldCharType="end"/>
    </w:r>
  </w:p>
  <w:p w14:paraId="630199EB" w14:textId="77777777" w:rsidR="00323EEF" w:rsidRDefault="00323E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0D7E" w14:textId="77777777" w:rsidR="00776483" w:rsidRDefault="00776483">
      <w:pPr>
        <w:spacing w:after="0" w:line="240" w:lineRule="auto"/>
      </w:pPr>
      <w:r>
        <w:separator/>
      </w:r>
    </w:p>
    <w:p w14:paraId="0FD485ED" w14:textId="77777777" w:rsidR="00776483" w:rsidRDefault="00776483"/>
  </w:footnote>
  <w:footnote w:type="continuationSeparator" w:id="0">
    <w:p w14:paraId="316891E3" w14:textId="77777777" w:rsidR="00776483" w:rsidRDefault="00776483">
      <w:pPr>
        <w:spacing w:after="0" w:line="240" w:lineRule="auto"/>
      </w:pPr>
      <w:r>
        <w:continuationSeparator/>
      </w:r>
    </w:p>
    <w:p w14:paraId="13B18982" w14:textId="77777777" w:rsidR="00776483" w:rsidRDefault="00776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571A" w14:textId="77777777" w:rsidR="00323EEF" w:rsidRDefault="00ED1A92" w:rsidP="00ED1A92">
    <w:pPr>
      <w:ind w:left="-113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00719" wp14:editId="705D3C92">
          <wp:simplePos x="0" y="0"/>
          <wp:positionH relativeFrom="column">
            <wp:posOffset>-690593</wp:posOffset>
          </wp:positionH>
          <wp:positionV relativeFrom="paragraph">
            <wp:posOffset>229276</wp:posOffset>
          </wp:positionV>
          <wp:extent cx="7518400" cy="84803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0" cy="84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966A" w14:textId="77777777" w:rsidR="00323EEF" w:rsidRDefault="00480A9F" w:rsidP="00530A9C">
    <w:pPr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A941CB" wp14:editId="5C4DC8CF">
          <wp:simplePos x="0" y="0"/>
          <wp:positionH relativeFrom="column">
            <wp:posOffset>-494312</wp:posOffset>
          </wp:positionH>
          <wp:positionV relativeFrom="paragraph">
            <wp:posOffset>55139</wp:posOffset>
          </wp:positionV>
          <wp:extent cx="7382651" cy="1263473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7640" cy="1276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8510E"/>
    <w:multiLevelType w:val="hybridMultilevel"/>
    <w:tmpl w:val="1602B1EC"/>
    <w:lvl w:ilvl="0" w:tplc="64A20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A3D10"/>
    <w:multiLevelType w:val="multilevel"/>
    <w:tmpl w:val="B79C6D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93692870">
    <w:abstractNumId w:val="0"/>
  </w:num>
  <w:num w:numId="2" w16cid:durableId="155805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2C"/>
    <w:rsid w:val="00002302"/>
    <w:rsid w:val="00003883"/>
    <w:rsid w:val="00040F81"/>
    <w:rsid w:val="0009277D"/>
    <w:rsid w:val="000934B8"/>
    <w:rsid w:val="000B52F2"/>
    <w:rsid w:val="000B7EA9"/>
    <w:rsid w:val="000C0056"/>
    <w:rsid w:val="00115B4A"/>
    <w:rsid w:val="001204B3"/>
    <w:rsid w:val="00124A8A"/>
    <w:rsid w:val="00127BD7"/>
    <w:rsid w:val="00127E72"/>
    <w:rsid w:val="001411CE"/>
    <w:rsid w:val="0016036B"/>
    <w:rsid w:val="00164487"/>
    <w:rsid w:val="00176D40"/>
    <w:rsid w:val="0018001E"/>
    <w:rsid w:val="00192EFD"/>
    <w:rsid w:val="0019410E"/>
    <w:rsid w:val="001B0DE6"/>
    <w:rsid w:val="001B0FCB"/>
    <w:rsid w:val="001B69C1"/>
    <w:rsid w:val="001F5F8B"/>
    <w:rsid w:val="002150D0"/>
    <w:rsid w:val="00280D66"/>
    <w:rsid w:val="00292537"/>
    <w:rsid w:val="002A4976"/>
    <w:rsid w:val="002D7744"/>
    <w:rsid w:val="002E5C34"/>
    <w:rsid w:val="002F2A3D"/>
    <w:rsid w:val="002F2EB5"/>
    <w:rsid w:val="00304F3B"/>
    <w:rsid w:val="00305863"/>
    <w:rsid w:val="00306D83"/>
    <w:rsid w:val="00307435"/>
    <w:rsid w:val="0030764D"/>
    <w:rsid w:val="00321A32"/>
    <w:rsid w:val="00323EEF"/>
    <w:rsid w:val="003515DA"/>
    <w:rsid w:val="0037370E"/>
    <w:rsid w:val="00383388"/>
    <w:rsid w:val="003856A1"/>
    <w:rsid w:val="003B177D"/>
    <w:rsid w:val="003C5BDF"/>
    <w:rsid w:val="003E7E80"/>
    <w:rsid w:val="00416F37"/>
    <w:rsid w:val="0045179E"/>
    <w:rsid w:val="00480A9F"/>
    <w:rsid w:val="00495967"/>
    <w:rsid w:val="004B3064"/>
    <w:rsid w:val="004C2BAB"/>
    <w:rsid w:val="004C5C8E"/>
    <w:rsid w:val="004E4349"/>
    <w:rsid w:val="004F14D7"/>
    <w:rsid w:val="005028BB"/>
    <w:rsid w:val="00515F2F"/>
    <w:rsid w:val="00530A9C"/>
    <w:rsid w:val="00552EFA"/>
    <w:rsid w:val="0055519A"/>
    <w:rsid w:val="0056623E"/>
    <w:rsid w:val="00577808"/>
    <w:rsid w:val="00582225"/>
    <w:rsid w:val="005A1DE3"/>
    <w:rsid w:val="005C2731"/>
    <w:rsid w:val="005C5F36"/>
    <w:rsid w:val="005C7AFB"/>
    <w:rsid w:val="005D1C31"/>
    <w:rsid w:val="005D7532"/>
    <w:rsid w:val="005E46B0"/>
    <w:rsid w:val="005F0BB5"/>
    <w:rsid w:val="005F3318"/>
    <w:rsid w:val="00620453"/>
    <w:rsid w:val="006235C1"/>
    <w:rsid w:val="0065506C"/>
    <w:rsid w:val="0066022F"/>
    <w:rsid w:val="00680E14"/>
    <w:rsid w:val="00694DFD"/>
    <w:rsid w:val="006A08C3"/>
    <w:rsid w:val="006B23C3"/>
    <w:rsid w:val="006C287A"/>
    <w:rsid w:val="006C3C96"/>
    <w:rsid w:val="006D1601"/>
    <w:rsid w:val="006E1CB4"/>
    <w:rsid w:val="006F2092"/>
    <w:rsid w:val="006F78C9"/>
    <w:rsid w:val="00706C7F"/>
    <w:rsid w:val="007121B7"/>
    <w:rsid w:val="007131E4"/>
    <w:rsid w:val="007264B1"/>
    <w:rsid w:val="007309C8"/>
    <w:rsid w:val="00750B0D"/>
    <w:rsid w:val="00772EC6"/>
    <w:rsid w:val="00776483"/>
    <w:rsid w:val="007767DC"/>
    <w:rsid w:val="00777AB1"/>
    <w:rsid w:val="007A2E51"/>
    <w:rsid w:val="007B0103"/>
    <w:rsid w:val="007C0980"/>
    <w:rsid w:val="007C3FC1"/>
    <w:rsid w:val="007C67E5"/>
    <w:rsid w:val="007C7C32"/>
    <w:rsid w:val="007D097C"/>
    <w:rsid w:val="007E03E9"/>
    <w:rsid w:val="007E41E5"/>
    <w:rsid w:val="00804F1B"/>
    <w:rsid w:val="0081114B"/>
    <w:rsid w:val="008170FC"/>
    <w:rsid w:val="00817AAF"/>
    <w:rsid w:val="00835172"/>
    <w:rsid w:val="00844630"/>
    <w:rsid w:val="00851845"/>
    <w:rsid w:val="0086386F"/>
    <w:rsid w:val="008716AC"/>
    <w:rsid w:val="00882CF2"/>
    <w:rsid w:val="008C431E"/>
    <w:rsid w:val="008C6231"/>
    <w:rsid w:val="008E4A66"/>
    <w:rsid w:val="008E6945"/>
    <w:rsid w:val="008F0A94"/>
    <w:rsid w:val="008F2899"/>
    <w:rsid w:val="008F6D82"/>
    <w:rsid w:val="00902473"/>
    <w:rsid w:val="00906B0A"/>
    <w:rsid w:val="009170A0"/>
    <w:rsid w:val="00922FBD"/>
    <w:rsid w:val="00927565"/>
    <w:rsid w:val="00934BF8"/>
    <w:rsid w:val="0093519C"/>
    <w:rsid w:val="00940972"/>
    <w:rsid w:val="0097762C"/>
    <w:rsid w:val="009D108B"/>
    <w:rsid w:val="009D35CD"/>
    <w:rsid w:val="009D3A5E"/>
    <w:rsid w:val="009D67A1"/>
    <w:rsid w:val="00A030F4"/>
    <w:rsid w:val="00A31926"/>
    <w:rsid w:val="00A32F48"/>
    <w:rsid w:val="00A33CEF"/>
    <w:rsid w:val="00A352AF"/>
    <w:rsid w:val="00A47A1E"/>
    <w:rsid w:val="00A60795"/>
    <w:rsid w:val="00A82506"/>
    <w:rsid w:val="00AA2270"/>
    <w:rsid w:val="00AC2A01"/>
    <w:rsid w:val="00AE1DAB"/>
    <w:rsid w:val="00B05DC5"/>
    <w:rsid w:val="00B076D4"/>
    <w:rsid w:val="00B16121"/>
    <w:rsid w:val="00B168D2"/>
    <w:rsid w:val="00B26265"/>
    <w:rsid w:val="00B2627E"/>
    <w:rsid w:val="00B65610"/>
    <w:rsid w:val="00B731C8"/>
    <w:rsid w:val="00B8202C"/>
    <w:rsid w:val="00B96B5D"/>
    <w:rsid w:val="00B9784E"/>
    <w:rsid w:val="00B97A14"/>
    <w:rsid w:val="00BC1B21"/>
    <w:rsid w:val="00BC622A"/>
    <w:rsid w:val="00BD2814"/>
    <w:rsid w:val="00C11419"/>
    <w:rsid w:val="00C23E8D"/>
    <w:rsid w:val="00C34278"/>
    <w:rsid w:val="00C42C56"/>
    <w:rsid w:val="00C6498E"/>
    <w:rsid w:val="00C65B8D"/>
    <w:rsid w:val="00C72EA1"/>
    <w:rsid w:val="00CA0A7D"/>
    <w:rsid w:val="00CA510B"/>
    <w:rsid w:val="00CB1794"/>
    <w:rsid w:val="00CB1B0F"/>
    <w:rsid w:val="00CB79DA"/>
    <w:rsid w:val="00CD28B2"/>
    <w:rsid w:val="00CD49E4"/>
    <w:rsid w:val="00CE4466"/>
    <w:rsid w:val="00CE4AFC"/>
    <w:rsid w:val="00CE7F63"/>
    <w:rsid w:val="00CF429F"/>
    <w:rsid w:val="00CF4D13"/>
    <w:rsid w:val="00D054CF"/>
    <w:rsid w:val="00D073F7"/>
    <w:rsid w:val="00D221B2"/>
    <w:rsid w:val="00D32F0E"/>
    <w:rsid w:val="00D536AE"/>
    <w:rsid w:val="00D544BB"/>
    <w:rsid w:val="00D704AA"/>
    <w:rsid w:val="00DA5787"/>
    <w:rsid w:val="00DB3DDF"/>
    <w:rsid w:val="00DB7EED"/>
    <w:rsid w:val="00DD7370"/>
    <w:rsid w:val="00E156E6"/>
    <w:rsid w:val="00E33FFC"/>
    <w:rsid w:val="00E417F6"/>
    <w:rsid w:val="00EA33BE"/>
    <w:rsid w:val="00EC597A"/>
    <w:rsid w:val="00ED07F8"/>
    <w:rsid w:val="00ED1A92"/>
    <w:rsid w:val="00F04CAD"/>
    <w:rsid w:val="00F1597E"/>
    <w:rsid w:val="00F31EAC"/>
    <w:rsid w:val="00F31FC4"/>
    <w:rsid w:val="00F34636"/>
    <w:rsid w:val="00F436F5"/>
    <w:rsid w:val="00F60B02"/>
    <w:rsid w:val="00F8140D"/>
    <w:rsid w:val="00F86B16"/>
    <w:rsid w:val="00F9284B"/>
    <w:rsid w:val="00FA663E"/>
    <w:rsid w:val="00FC578D"/>
    <w:rsid w:val="00FD496F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ADE43"/>
  <w15:docId w15:val="{ED3856EB-B1D1-430D-B94F-11E771AA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2F2"/>
  </w:style>
  <w:style w:type="paragraph" w:styleId="Titolo1">
    <w:name w:val="heading 1"/>
    <w:aliases w:val="Oggetto"/>
    <w:basedOn w:val="Normale"/>
    <w:next w:val="Normale"/>
    <w:link w:val="Titolo1Carattere"/>
    <w:uiPriority w:val="9"/>
    <w:qFormat/>
    <w:rsid w:val="000B52F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52F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2F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52F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52F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52F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52F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52F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52F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0B52F2"/>
    <w:rPr>
      <w:smallCaps/>
      <w:spacing w:val="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1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172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2F2"/>
    <w:rPr>
      <w:smallCaps/>
      <w:spacing w:val="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52F2"/>
    <w:rPr>
      <w:smallCaps/>
      <w:spacing w:val="5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3E7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E7E80"/>
    <w:rPr>
      <w:rFonts w:ascii="Arial" w:hAnsi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B52F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24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A8A"/>
    <w:rPr>
      <w:rFonts w:ascii="Arial" w:hAnsi="Arial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F814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F3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4F3B"/>
    <w:rPr>
      <w:color w:val="800080" w:themeColor="followedHyperlink"/>
      <w:u w:val="single"/>
    </w:rPr>
  </w:style>
  <w:style w:type="character" w:styleId="Enfasicorsivo">
    <w:name w:val="Emphasis"/>
    <w:uiPriority w:val="20"/>
    <w:qFormat/>
    <w:rsid w:val="000B52F2"/>
    <w:rPr>
      <w:b/>
      <w:i/>
      <w:spacing w:val="10"/>
    </w:rPr>
  </w:style>
  <w:style w:type="paragraph" w:styleId="NormaleWeb">
    <w:name w:val="Normal (Web)"/>
    <w:basedOn w:val="Normale"/>
    <w:uiPriority w:val="99"/>
    <w:semiHidden/>
    <w:unhideWhenUsed/>
    <w:rsid w:val="00577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52F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52F2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52F2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52F2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52F2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52F2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B52F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52F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0B52F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2F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2F2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0B52F2"/>
    <w:rPr>
      <w:b/>
      <w:color w:val="C0504D" w:themeColor="accent2"/>
    </w:rPr>
  </w:style>
  <w:style w:type="paragraph" w:styleId="Nessunaspaziatura">
    <w:name w:val="No Spacing"/>
    <w:basedOn w:val="Normale"/>
    <w:link w:val="NessunaspaziaturaCarattere"/>
    <w:uiPriority w:val="1"/>
    <w:qFormat/>
    <w:rsid w:val="000B52F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B52F2"/>
  </w:style>
  <w:style w:type="paragraph" w:styleId="Citazione">
    <w:name w:val="Quote"/>
    <w:basedOn w:val="Normale"/>
    <w:next w:val="Normale"/>
    <w:link w:val="CitazioneCarattere"/>
    <w:uiPriority w:val="29"/>
    <w:qFormat/>
    <w:rsid w:val="000B52F2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52F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52F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52F2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0B52F2"/>
    <w:rPr>
      <w:i/>
    </w:rPr>
  </w:style>
  <w:style w:type="character" w:styleId="Enfasiintensa">
    <w:name w:val="Intense Emphasis"/>
    <w:uiPriority w:val="21"/>
    <w:qFormat/>
    <w:rsid w:val="000B52F2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0B52F2"/>
    <w:rPr>
      <w:b/>
    </w:rPr>
  </w:style>
  <w:style w:type="character" w:styleId="Riferimentointenso">
    <w:name w:val="Intense Reference"/>
    <w:uiPriority w:val="32"/>
    <w:qFormat/>
    <w:rsid w:val="000B52F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0B52F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B52F2"/>
    <w:pPr>
      <w:outlineLvl w:val="9"/>
    </w:pPr>
  </w:style>
  <w:style w:type="paragraph" w:customStyle="1" w:styleId="Riferimentidx">
    <w:name w:val="Riferimenti dx"/>
    <w:basedOn w:val="Normale"/>
    <w:qFormat/>
    <w:rsid w:val="000B52F2"/>
    <w:pPr>
      <w:spacing w:after="0" w:line="240" w:lineRule="auto"/>
      <w:jc w:val="right"/>
    </w:pPr>
    <w:rPr>
      <w:rFonts w:ascii="Calibri" w:eastAsia="Times New Roman" w:hAnsi="Calibri" w:cs="Calibri"/>
      <w:i/>
      <w:iCs/>
      <w:snapToGrid w:val="0"/>
      <w:sz w:val="24"/>
      <w:szCs w:val="24"/>
    </w:rPr>
  </w:style>
  <w:style w:type="paragraph" w:customStyle="1" w:styleId="Oggettordc">
    <w:name w:val="Oggetto rdc"/>
    <w:basedOn w:val="Normale"/>
    <w:qFormat/>
    <w:rsid w:val="000B52F2"/>
    <w:pPr>
      <w:spacing w:after="0" w:line="240" w:lineRule="auto"/>
      <w:ind w:firstLine="284"/>
    </w:pPr>
    <w:rPr>
      <w:rFonts w:ascii="Calibri" w:eastAsia="Times New Roman" w:hAnsi="Calibri" w:cs="Calibri"/>
      <w:b/>
      <w:snapToGrid w:val="0"/>
      <w:sz w:val="24"/>
      <w:szCs w:val="24"/>
    </w:rPr>
  </w:style>
  <w:style w:type="paragraph" w:customStyle="1" w:styleId="Corpotestordc">
    <w:name w:val="Corpo testo rdc"/>
    <w:basedOn w:val="Normale"/>
    <w:qFormat/>
    <w:rsid w:val="000B52F2"/>
    <w:pPr>
      <w:spacing w:after="0" w:line="240" w:lineRule="auto"/>
      <w:ind w:firstLine="284"/>
    </w:pPr>
    <w:rPr>
      <w:rFonts w:ascii="Calibri" w:eastAsia="Times New Roman" w:hAnsi="Calibri" w:cs="Calibri"/>
      <w:snapToGrid w:val="0"/>
      <w:sz w:val="24"/>
      <w:szCs w:val="24"/>
      <w:lang w:val="en-US"/>
    </w:rPr>
  </w:style>
  <w:style w:type="paragraph" w:customStyle="1" w:styleId="Firmardc">
    <w:name w:val="Firma rdc"/>
    <w:basedOn w:val="Normale"/>
    <w:qFormat/>
    <w:rsid w:val="000B52F2"/>
    <w:pPr>
      <w:spacing w:after="0" w:line="240" w:lineRule="auto"/>
      <w:jc w:val="center"/>
    </w:pPr>
    <w:rPr>
      <w:rFonts w:ascii="Calibri" w:eastAsia="Times New Roman" w:hAnsi="Calibri" w:cs="Calibri"/>
      <w:snapToGrid w:val="0"/>
      <w:sz w:val="24"/>
      <w:szCs w:val="24"/>
    </w:rPr>
  </w:style>
  <w:style w:type="paragraph" w:styleId="Revisione">
    <w:name w:val="Revision"/>
    <w:hidden/>
    <w:uiPriority w:val="99"/>
    <w:semiHidden/>
    <w:rsid w:val="000B52F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nattasio\Downloads\Carta%20Intestata%20202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A52FD-6831-4671-9FE8-BDC16D30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2026.dotx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Giannattasio</cp:lastModifiedBy>
  <cp:revision>2</cp:revision>
  <cp:lastPrinted>2020-05-15T13:50:00Z</cp:lastPrinted>
  <dcterms:created xsi:type="dcterms:W3CDTF">2026-07-23T11:18:00Z</dcterms:created>
  <dcterms:modified xsi:type="dcterms:W3CDTF">2026-07-23T11:18:00Z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