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247" w:rsidRDefault="00CC4247" w:rsidP="00470DDC">
      <w:pPr>
        <w:jc w:val="center"/>
        <w:rPr>
          <w:rFonts w:ascii="Times New Roman" w:hAnsi="Times New Roman" w:cs="Times New Roman"/>
          <w:color w:val="000000"/>
          <w:spacing w:val="-5"/>
          <w:w w:val="105"/>
          <w:sz w:val="24"/>
          <w:szCs w:val="24"/>
          <w:lang w:val="it-IT"/>
        </w:rPr>
      </w:pPr>
      <w:r>
        <w:rPr>
          <w:rFonts w:ascii="Times New Roman" w:hAnsi="Times New Roman" w:cs="Times New Roman"/>
          <w:color w:val="000000"/>
          <w:spacing w:val="-5"/>
          <w:w w:val="105"/>
          <w:sz w:val="24"/>
          <w:szCs w:val="24"/>
          <w:lang w:val="it-IT"/>
        </w:rPr>
        <w:t>DISCIPLINARE</w:t>
      </w:r>
      <w:r w:rsidR="00857AAD">
        <w:rPr>
          <w:rFonts w:ascii="Times New Roman" w:hAnsi="Times New Roman" w:cs="Times New Roman"/>
          <w:color w:val="000000"/>
          <w:spacing w:val="-5"/>
          <w:w w:val="105"/>
          <w:sz w:val="24"/>
          <w:szCs w:val="24"/>
          <w:lang w:val="it-IT"/>
        </w:rPr>
        <w:t xml:space="preserve"> DI GARA</w:t>
      </w:r>
    </w:p>
    <w:p w:rsidR="001A44CB" w:rsidRPr="00470DDC" w:rsidRDefault="00551783" w:rsidP="00470DDC">
      <w:pPr>
        <w:jc w:val="center"/>
        <w:rPr>
          <w:rFonts w:ascii="Times New Roman" w:hAnsi="Times New Roman" w:cs="Times New Roman"/>
          <w:color w:val="000000"/>
          <w:spacing w:val="-4"/>
          <w:w w:val="105"/>
          <w:sz w:val="24"/>
          <w:szCs w:val="24"/>
          <w:lang w:val="it-IT"/>
        </w:rPr>
      </w:pPr>
      <w:r w:rsidRPr="00470DDC">
        <w:rPr>
          <w:rFonts w:ascii="Times New Roman" w:hAnsi="Times New Roman" w:cs="Times New Roman"/>
          <w:noProof/>
          <w:sz w:val="24"/>
          <w:szCs w:val="24"/>
          <w:lang w:val="it-IT" w:eastAsia="it-IT"/>
        </w:rPr>
        <mc:AlternateContent>
          <mc:Choice Requires="wps">
            <w:drawing>
              <wp:anchor distT="0" distB="0" distL="0" distR="0" simplePos="0" relativeHeight="251653632" behindDoc="1" locked="0" layoutInCell="1" allowOverlap="1">
                <wp:simplePos x="0" y="0"/>
                <wp:positionH relativeFrom="column">
                  <wp:posOffset>0</wp:posOffset>
                </wp:positionH>
                <wp:positionV relativeFrom="paragraph">
                  <wp:posOffset>9198610</wp:posOffset>
                </wp:positionV>
                <wp:extent cx="6172200" cy="94615"/>
                <wp:effectExtent l="0" t="635" r="4445" b="0"/>
                <wp:wrapSquare wrapText="bothSides"/>
                <wp:docPr id="1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440" w:rsidRDefault="002B3EB2">
                            <w:pPr>
                              <w:spacing w:line="149" w:lineRule="exact"/>
                              <w:ind w:left="4757" w:right="4896"/>
                              <w:jc w:val="center"/>
                            </w:pPr>
                            <w:r>
                              <w:rPr>
                                <w:noProof/>
                                <w:lang w:val="it-IT" w:eastAsia="it-IT"/>
                              </w:rPr>
                              <w:drawing>
                                <wp:inline distT="0" distB="0" distL="0" distR="0">
                                  <wp:extent cx="42545" cy="9461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42545" cy="946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0;margin-top:724.3pt;width:486pt;height:7.45pt;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" filled="f" stroked="f">
                <v:textbox inset="0,0,0,0">
                  <w:txbxContent>
                    <w:p w:rsidR="007E3440" w:rsidRDefault="002B3EB2">
                      <w:pPr>
                        <w:spacing w:line="149" w:lineRule="exact"/>
                        <w:ind w:left="4757" w:right="4896"/>
                        <w:jc w:val="center"/>
                      </w:pPr>
                      <w:r>
                        <w:rPr>
                          <w:noProof/>
                          <w:lang w:val="it-IT" w:eastAsia="it-IT"/>
                        </w:rPr>
                        <w:drawing>
                          <wp:inline distT="0" distB="0" distL="0" distR="0">
                            <wp:extent cx="42545" cy="9461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42545" cy="94615"/>
                                    </a:xfrm>
                                    <a:prstGeom prst="rect">
                                      <a:avLst/>
                                    </a:prstGeom>
                                  </pic:spPr>
                                </pic:pic>
                              </a:graphicData>
                            </a:graphic>
                          </wp:inline>
                        </w:drawing>
                      </w:r>
                    </w:p>
                  </w:txbxContent>
                </v:textbox>
                <w10:wrap type="square"/>
              </v:shape>
            </w:pict>
          </mc:Fallback>
        </mc:AlternateContent>
      </w:r>
      <w:r w:rsidR="002B3EB2" w:rsidRPr="00470DDC">
        <w:rPr>
          <w:rFonts w:ascii="Times New Roman" w:hAnsi="Times New Roman" w:cs="Times New Roman"/>
          <w:color w:val="000000"/>
          <w:spacing w:val="-5"/>
          <w:w w:val="105"/>
          <w:sz w:val="24"/>
          <w:szCs w:val="24"/>
          <w:lang w:val="it-IT"/>
        </w:rPr>
        <w:t xml:space="preserve">PROCEDURA NEGOZIATA PER L’AFFIDAMENTO DEL </w:t>
      </w:r>
      <w:r w:rsidR="002B3EB2" w:rsidRPr="00470DDC">
        <w:rPr>
          <w:rFonts w:ascii="Times New Roman" w:hAnsi="Times New Roman" w:cs="Times New Roman"/>
          <w:color w:val="000000"/>
          <w:spacing w:val="-5"/>
          <w:w w:val="105"/>
          <w:sz w:val="24"/>
          <w:szCs w:val="24"/>
          <w:lang w:val="it-IT"/>
        </w:rPr>
        <w:br/>
      </w:r>
      <w:r w:rsidR="00B858FE" w:rsidRPr="00470DDC">
        <w:rPr>
          <w:rFonts w:ascii="Times New Roman" w:hAnsi="Times New Roman" w:cs="Times New Roman"/>
          <w:color w:val="000000"/>
          <w:spacing w:val="-4"/>
          <w:w w:val="105"/>
          <w:sz w:val="24"/>
          <w:szCs w:val="24"/>
          <w:lang w:val="it-IT"/>
        </w:rPr>
        <w:t>SERVIZIO DI PULIZIA NEL COMPLESSO VANVITELLIANO – REGGIA DI CASERTA</w:t>
      </w:r>
    </w:p>
    <w:p w:rsidR="00475D7E" w:rsidRPr="008809BD" w:rsidRDefault="008809BD" w:rsidP="008809BD">
      <w:pPr>
        <w:widowControl w:val="0"/>
        <w:spacing w:line="227" w:lineRule="exact"/>
        <w:jc w:val="center"/>
        <w:rPr>
          <w:rFonts w:ascii="Times New Roman" w:eastAsia="Times New Roman" w:hAnsi="Times New Roman" w:cs="Times New Roman"/>
          <w:b/>
          <w:bCs/>
          <w:color w:val="000000"/>
          <w:sz w:val="24"/>
          <w:szCs w:val="24"/>
          <w:lang w:val="it-IT" w:eastAsia="it-IT" w:bidi="it-IT"/>
        </w:rPr>
      </w:pPr>
      <w:r w:rsidRPr="008809BD">
        <w:rPr>
          <w:rFonts w:ascii="Times New Roman" w:eastAsia="Arial" w:hAnsi="Times New Roman" w:cs="Times New Roman"/>
          <w:b/>
          <w:color w:val="000000"/>
          <w:sz w:val="24"/>
          <w:szCs w:val="24"/>
          <w:lang w:val="it-IT"/>
        </w:rPr>
        <w:t>CIG: 7489385404</w:t>
      </w:r>
    </w:p>
    <w:p w:rsidR="001A44CB" w:rsidRDefault="001A44CB" w:rsidP="00470DDC">
      <w:pPr>
        <w:widowControl w:val="0"/>
        <w:spacing w:line="227" w:lineRule="exact"/>
        <w:jc w:val="both"/>
        <w:rPr>
          <w:rFonts w:ascii="Times New Roman" w:eastAsia="Times New Roman" w:hAnsi="Times New Roman" w:cs="Times New Roman"/>
          <w:b/>
          <w:bCs/>
          <w:color w:val="000000"/>
          <w:sz w:val="24"/>
          <w:szCs w:val="24"/>
          <w:lang w:val="it-IT" w:eastAsia="it-IT" w:bidi="it-IT"/>
        </w:rPr>
      </w:pPr>
    </w:p>
    <w:p w:rsidR="008809BD" w:rsidRDefault="008809BD" w:rsidP="00470DDC">
      <w:pPr>
        <w:widowControl w:val="0"/>
        <w:spacing w:line="227" w:lineRule="exact"/>
        <w:jc w:val="both"/>
        <w:rPr>
          <w:rFonts w:ascii="Times New Roman" w:eastAsia="Times New Roman" w:hAnsi="Times New Roman" w:cs="Times New Roman"/>
          <w:b/>
          <w:bCs/>
          <w:color w:val="000000"/>
          <w:sz w:val="24"/>
          <w:szCs w:val="24"/>
          <w:lang w:val="it-IT" w:eastAsia="it-IT" w:bidi="it-IT"/>
        </w:rPr>
      </w:pPr>
    </w:p>
    <w:p w:rsidR="00475D7E" w:rsidRPr="00D440D8" w:rsidRDefault="00470DDC" w:rsidP="00470DDC">
      <w:pPr>
        <w:widowControl w:val="0"/>
        <w:spacing w:line="227" w:lineRule="exact"/>
        <w:jc w:val="both"/>
        <w:rPr>
          <w:rFonts w:ascii="Times New Roman" w:eastAsia="Times New Roman" w:hAnsi="Times New Roman" w:cs="Times New Roman"/>
          <w:b/>
          <w:bCs/>
          <w:color w:val="000000"/>
          <w:sz w:val="24"/>
          <w:szCs w:val="24"/>
          <w:lang w:val="it-IT" w:eastAsia="it-IT" w:bidi="it-IT"/>
        </w:rPr>
      </w:pPr>
      <w:r w:rsidRPr="00D440D8">
        <w:rPr>
          <w:rFonts w:ascii="Times New Roman" w:eastAsia="Times New Roman" w:hAnsi="Times New Roman" w:cs="Times New Roman"/>
          <w:b/>
          <w:bCs/>
          <w:color w:val="000000"/>
          <w:sz w:val="24"/>
          <w:szCs w:val="24"/>
          <w:lang w:val="it-IT" w:eastAsia="it-IT" w:bidi="it-IT"/>
        </w:rPr>
        <w:t>Art. 1 - Stazione Appaltante</w:t>
      </w:r>
    </w:p>
    <w:p w:rsidR="00475D7E" w:rsidRPr="00470DDC" w:rsidRDefault="00475D7E" w:rsidP="00470DDC">
      <w:pPr>
        <w:suppressAutoHyphens/>
        <w:jc w:val="both"/>
        <w:rPr>
          <w:rFonts w:ascii="Times New Roman" w:eastAsia="Times New Roman" w:hAnsi="Times New Roman" w:cs="Times New Roman"/>
          <w:sz w:val="24"/>
          <w:szCs w:val="24"/>
          <w:lang w:val="it-IT" w:eastAsia="ar-SA"/>
        </w:rPr>
      </w:pPr>
      <w:r w:rsidRPr="00470DDC">
        <w:rPr>
          <w:rFonts w:ascii="Times New Roman" w:eastAsia="Calibri" w:hAnsi="Times New Roman" w:cs="Times New Roman"/>
          <w:sz w:val="24"/>
          <w:szCs w:val="24"/>
          <w:lang w:val="it-IT"/>
        </w:rPr>
        <w:t>Reggia di Caserta</w:t>
      </w:r>
      <w:r w:rsidRPr="00470DDC">
        <w:rPr>
          <w:rFonts w:ascii="Times New Roman" w:eastAsia="Times New Roman" w:hAnsi="Times New Roman" w:cs="Times New Roman"/>
          <w:sz w:val="24"/>
          <w:szCs w:val="24"/>
          <w:lang w:val="it-IT" w:eastAsia="ar-SA"/>
        </w:rPr>
        <w:t xml:space="preserve"> - Viale </w:t>
      </w:r>
      <w:proofErr w:type="spellStart"/>
      <w:r w:rsidRPr="00470DDC">
        <w:rPr>
          <w:rFonts w:ascii="Times New Roman" w:eastAsia="Times New Roman" w:hAnsi="Times New Roman" w:cs="Times New Roman"/>
          <w:sz w:val="24"/>
          <w:szCs w:val="24"/>
          <w:lang w:val="it-IT" w:eastAsia="ar-SA"/>
        </w:rPr>
        <w:t>Douhet</w:t>
      </w:r>
      <w:proofErr w:type="spellEnd"/>
      <w:r w:rsidRPr="00470DDC">
        <w:rPr>
          <w:rFonts w:ascii="Times New Roman" w:eastAsia="Times New Roman" w:hAnsi="Times New Roman" w:cs="Times New Roman"/>
          <w:sz w:val="24"/>
          <w:szCs w:val="24"/>
          <w:lang w:val="it-IT" w:eastAsia="ar-SA"/>
        </w:rPr>
        <w:t xml:space="preserve"> n. 2 -  81100 Caserta.</w:t>
      </w:r>
    </w:p>
    <w:p w:rsidR="00475D7E" w:rsidRPr="00470DDC" w:rsidRDefault="00475D7E" w:rsidP="00470DDC">
      <w:pPr>
        <w:suppressAutoHyphens/>
        <w:jc w:val="both"/>
        <w:rPr>
          <w:rFonts w:ascii="Times New Roman" w:eastAsia="Calibri" w:hAnsi="Times New Roman" w:cs="Times New Roman"/>
          <w:color w:val="2E74B5"/>
          <w:sz w:val="24"/>
          <w:szCs w:val="24"/>
          <w:lang w:val="it-IT"/>
        </w:rPr>
      </w:pPr>
      <w:r w:rsidRPr="00470DDC">
        <w:rPr>
          <w:rFonts w:ascii="Times New Roman" w:eastAsia="Calibri" w:hAnsi="Times New Roman" w:cs="Times New Roman"/>
          <w:sz w:val="24"/>
          <w:szCs w:val="24"/>
          <w:lang w:val="it-IT"/>
        </w:rPr>
        <w:t xml:space="preserve">Punti di contatto: Ufficio Amministrazione, Programmazione e Bilancio – Telefono: 0823.277443 E-mail: </w:t>
      </w:r>
      <w:hyperlink r:id="rId8" w:history="1">
        <w:r w:rsidRPr="00470DDC">
          <w:rPr>
            <w:rFonts w:ascii="Times New Roman" w:eastAsia="Calibri" w:hAnsi="Times New Roman" w:cs="Times New Roman"/>
            <w:color w:val="0563C1"/>
            <w:sz w:val="24"/>
            <w:szCs w:val="24"/>
            <w:u w:val="single"/>
            <w:lang w:val="it-IT"/>
          </w:rPr>
          <w:t>re-ce@beniculturali.it</w:t>
        </w:r>
      </w:hyperlink>
      <w:r w:rsidRPr="00470DDC">
        <w:rPr>
          <w:rFonts w:ascii="Times New Roman" w:eastAsia="Calibri" w:hAnsi="Times New Roman" w:cs="Times New Roman"/>
          <w:sz w:val="24"/>
          <w:szCs w:val="24"/>
          <w:lang w:val="it-IT"/>
        </w:rPr>
        <w:t xml:space="preserve"> E-mail certificata: </w:t>
      </w:r>
      <w:hyperlink r:id="rId9" w:history="1">
        <w:r w:rsidRPr="00470DDC">
          <w:rPr>
            <w:rFonts w:ascii="Times New Roman" w:eastAsia="Calibri" w:hAnsi="Times New Roman" w:cs="Times New Roman"/>
            <w:color w:val="2E74B5"/>
            <w:sz w:val="24"/>
            <w:szCs w:val="24"/>
            <w:u w:val="single"/>
            <w:lang w:val="it-IT"/>
          </w:rPr>
          <w:t>mbac-re-ce@mailcert.beniculturali.it</w:t>
        </w:r>
      </w:hyperlink>
      <w:r w:rsidR="00AD3EE2" w:rsidRPr="00470DDC">
        <w:rPr>
          <w:rFonts w:ascii="Times New Roman" w:eastAsia="Calibri" w:hAnsi="Times New Roman" w:cs="Times New Roman"/>
          <w:color w:val="2E74B5"/>
          <w:sz w:val="24"/>
          <w:szCs w:val="24"/>
          <w:lang w:val="it-IT"/>
        </w:rPr>
        <w:t>.</w:t>
      </w:r>
    </w:p>
    <w:p w:rsidR="00AD3EE2" w:rsidRPr="00470DDC" w:rsidRDefault="00AD3EE2" w:rsidP="00470DDC">
      <w:pPr>
        <w:suppressAutoHyphens/>
        <w:jc w:val="both"/>
        <w:rPr>
          <w:rFonts w:ascii="Times New Roman" w:eastAsia="Calibri" w:hAnsi="Times New Roman" w:cs="Times New Roman"/>
          <w:color w:val="2E74B5"/>
          <w:sz w:val="24"/>
          <w:szCs w:val="24"/>
          <w:lang w:val="it-IT"/>
        </w:rPr>
      </w:pPr>
    </w:p>
    <w:p w:rsidR="00475D7E" w:rsidRPr="00D440D8" w:rsidRDefault="00470DDC" w:rsidP="00470DDC">
      <w:pPr>
        <w:widowControl w:val="0"/>
        <w:spacing w:line="227" w:lineRule="exact"/>
        <w:jc w:val="both"/>
        <w:rPr>
          <w:rFonts w:ascii="Times New Roman" w:eastAsia="Times New Roman" w:hAnsi="Times New Roman" w:cs="Times New Roman"/>
          <w:b/>
          <w:bCs/>
          <w:color w:val="000000"/>
          <w:sz w:val="24"/>
          <w:szCs w:val="24"/>
          <w:lang w:val="it-IT" w:eastAsia="it-IT" w:bidi="it-IT"/>
        </w:rPr>
      </w:pPr>
      <w:r w:rsidRPr="00D440D8">
        <w:rPr>
          <w:rFonts w:ascii="Times New Roman" w:eastAsia="Times New Roman" w:hAnsi="Times New Roman" w:cs="Times New Roman"/>
          <w:b/>
          <w:bCs/>
          <w:color w:val="000000"/>
          <w:sz w:val="24"/>
          <w:szCs w:val="24"/>
          <w:lang w:val="it-IT" w:eastAsia="it-IT" w:bidi="it-IT"/>
        </w:rPr>
        <w:t>Art. 2 - Nominativo del responsabile unico del procedimento</w:t>
      </w:r>
    </w:p>
    <w:p w:rsidR="00475D7E" w:rsidRPr="00470DDC" w:rsidRDefault="00475D7E" w:rsidP="00470DDC">
      <w:pPr>
        <w:widowControl w:val="0"/>
        <w:spacing w:line="227" w:lineRule="exact"/>
        <w:jc w:val="both"/>
        <w:rPr>
          <w:rFonts w:ascii="Times New Roman" w:eastAsia="Times New Roman" w:hAnsi="Times New Roman" w:cs="Times New Roman"/>
          <w:color w:val="000000"/>
          <w:sz w:val="24"/>
          <w:szCs w:val="24"/>
          <w:lang w:val="it-IT" w:eastAsia="it-IT" w:bidi="it-IT"/>
        </w:rPr>
      </w:pPr>
      <w:r w:rsidRPr="00470DDC">
        <w:rPr>
          <w:rFonts w:ascii="Times New Roman" w:eastAsia="Times New Roman" w:hAnsi="Times New Roman" w:cs="Times New Roman"/>
          <w:color w:val="000000"/>
          <w:sz w:val="24"/>
          <w:szCs w:val="24"/>
          <w:lang w:val="it-IT" w:eastAsia="it-IT" w:bidi="it-IT"/>
        </w:rPr>
        <w:t>Il Responsabile Unico del procedimento è il Funzionario dott. Ferdinando Creta</w:t>
      </w:r>
      <w:r w:rsidR="00AD3EE2" w:rsidRPr="00470DDC">
        <w:rPr>
          <w:rFonts w:ascii="Times New Roman" w:eastAsia="Times New Roman" w:hAnsi="Times New Roman" w:cs="Times New Roman"/>
          <w:color w:val="000000"/>
          <w:sz w:val="24"/>
          <w:szCs w:val="24"/>
          <w:lang w:val="it-IT" w:eastAsia="it-IT" w:bidi="it-IT"/>
        </w:rPr>
        <w:t>.</w:t>
      </w:r>
    </w:p>
    <w:p w:rsidR="00AD3EE2" w:rsidRPr="00D440D8" w:rsidRDefault="00AD3EE2" w:rsidP="00470DDC">
      <w:pPr>
        <w:widowControl w:val="0"/>
        <w:spacing w:line="227" w:lineRule="exact"/>
        <w:jc w:val="both"/>
        <w:rPr>
          <w:rFonts w:ascii="Times New Roman" w:eastAsia="Times New Roman" w:hAnsi="Times New Roman" w:cs="Times New Roman"/>
          <w:b/>
          <w:color w:val="000000"/>
          <w:sz w:val="24"/>
          <w:szCs w:val="24"/>
          <w:lang w:val="it-IT" w:eastAsia="it-IT" w:bidi="it-IT"/>
        </w:rPr>
      </w:pPr>
    </w:p>
    <w:p w:rsidR="00475D7E" w:rsidRPr="00D440D8" w:rsidRDefault="00470DDC" w:rsidP="00470DDC">
      <w:pPr>
        <w:widowControl w:val="0"/>
        <w:spacing w:line="227" w:lineRule="exact"/>
        <w:jc w:val="both"/>
        <w:rPr>
          <w:rFonts w:ascii="Times New Roman" w:eastAsia="Times New Roman" w:hAnsi="Times New Roman" w:cs="Times New Roman"/>
          <w:b/>
          <w:bCs/>
          <w:color w:val="000000"/>
          <w:sz w:val="24"/>
          <w:szCs w:val="24"/>
          <w:lang w:val="it-IT" w:eastAsia="it-IT" w:bidi="it-IT"/>
        </w:rPr>
      </w:pPr>
      <w:r w:rsidRPr="00D440D8">
        <w:rPr>
          <w:rFonts w:ascii="Times New Roman" w:eastAsia="Times New Roman" w:hAnsi="Times New Roman" w:cs="Times New Roman"/>
          <w:b/>
          <w:bCs/>
          <w:color w:val="000000"/>
          <w:sz w:val="24"/>
          <w:szCs w:val="24"/>
          <w:lang w:val="it-IT" w:eastAsia="it-IT" w:bidi="it-IT"/>
        </w:rPr>
        <w:t xml:space="preserve">Art. 3 </w:t>
      </w:r>
      <w:r w:rsidR="00D440D8">
        <w:rPr>
          <w:rFonts w:ascii="Times New Roman" w:eastAsia="Times New Roman" w:hAnsi="Times New Roman" w:cs="Times New Roman"/>
          <w:b/>
          <w:bCs/>
          <w:color w:val="000000"/>
          <w:sz w:val="24"/>
          <w:szCs w:val="24"/>
          <w:lang w:val="it-IT" w:eastAsia="it-IT" w:bidi="it-IT"/>
        </w:rPr>
        <w:t>–Oggetto, l</w:t>
      </w:r>
      <w:r w:rsidRPr="00D440D8">
        <w:rPr>
          <w:rFonts w:ascii="Times New Roman" w:eastAsia="Times New Roman" w:hAnsi="Times New Roman" w:cs="Times New Roman"/>
          <w:b/>
          <w:bCs/>
          <w:color w:val="000000"/>
          <w:sz w:val="24"/>
          <w:szCs w:val="24"/>
          <w:lang w:val="it-IT" w:eastAsia="it-IT" w:bidi="it-IT"/>
        </w:rPr>
        <w:t>uogo e descrizione sommaria dei lavori</w:t>
      </w:r>
    </w:p>
    <w:p w:rsidR="00475D7E" w:rsidRPr="00470DDC" w:rsidRDefault="00475D7E" w:rsidP="00470DDC">
      <w:pPr>
        <w:widowControl w:val="0"/>
        <w:spacing w:line="227" w:lineRule="exact"/>
        <w:ind w:right="140"/>
        <w:jc w:val="both"/>
        <w:rPr>
          <w:rFonts w:ascii="Times New Roman" w:eastAsia="Times New Roman" w:hAnsi="Times New Roman" w:cs="Times New Roman"/>
          <w:color w:val="000000"/>
          <w:sz w:val="24"/>
          <w:szCs w:val="24"/>
          <w:lang w:val="it-IT" w:eastAsia="it-IT" w:bidi="it-IT"/>
        </w:rPr>
      </w:pPr>
      <w:r w:rsidRPr="00470DDC">
        <w:rPr>
          <w:rFonts w:ascii="Times New Roman" w:eastAsia="Times New Roman" w:hAnsi="Times New Roman" w:cs="Times New Roman"/>
          <w:color w:val="000000"/>
          <w:sz w:val="24"/>
          <w:szCs w:val="24"/>
          <w:lang w:val="it-IT" w:eastAsia="it-IT" w:bidi="it-IT"/>
        </w:rPr>
        <w:t>L’appalto ha per oggetto il servizio di pulizia da svolgere nei seguenti luoghi/aree:</w:t>
      </w:r>
    </w:p>
    <w:p w:rsidR="00475D7E" w:rsidRPr="00470DDC" w:rsidRDefault="00475D7E" w:rsidP="00470DDC">
      <w:pPr>
        <w:widowControl w:val="0"/>
        <w:spacing w:line="227" w:lineRule="exact"/>
        <w:ind w:right="140"/>
        <w:jc w:val="both"/>
        <w:rPr>
          <w:rFonts w:ascii="Times New Roman" w:eastAsia="Times New Roman" w:hAnsi="Times New Roman" w:cs="Times New Roman"/>
          <w:color w:val="000000"/>
          <w:sz w:val="24"/>
          <w:szCs w:val="24"/>
          <w:lang w:val="it-IT" w:eastAsia="it-IT" w:bidi="it-IT"/>
        </w:rPr>
      </w:pPr>
    </w:p>
    <w:p w:rsidR="00D73ADC" w:rsidRPr="00D73ADC" w:rsidRDefault="00475D7E" w:rsidP="00470DDC">
      <w:pPr>
        <w:widowControl w:val="0"/>
        <w:numPr>
          <w:ilvl w:val="0"/>
          <w:numId w:val="11"/>
        </w:numPr>
        <w:spacing w:line="227" w:lineRule="exact"/>
        <w:ind w:right="140"/>
        <w:jc w:val="both"/>
        <w:rPr>
          <w:rFonts w:ascii="Times New Roman" w:eastAsia="Times New Roman" w:hAnsi="Times New Roman" w:cs="Times New Roman"/>
          <w:color w:val="000000"/>
          <w:sz w:val="24"/>
          <w:szCs w:val="24"/>
          <w:lang w:val="it-IT" w:eastAsia="it-IT" w:bidi="it-IT"/>
        </w:rPr>
      </w:pPr>
      <w:r w:rsidRPr="00D73ADC">
        <w:rPr>
          <w:rFonts w:ascii="Times New Roman" w:eastAsia="Times New Roman" w:hAnsi="Times New Roman" w:cs="Times New Roman"/>
          <w:color w:val="000000"/>
          <w:sz w:val="24"/>
          <w:szCs w:val="24"/>
          <w:lang w:val="it-IT" w:eastAsia="it-IT" w:bidi="it-IT"/>
        </w:rPr>
        <w:t>Palazzo</w:t>
      </w:r>
      <w:r w:rsidR="00D40BD3">
        <w:rPr>
          <w:rFonts w:ascii="Times New Roman" w:eastAsia="Times New Roman" w:hAnsi="Times New Roman" w:cs="Times New Roman"/>
          <w:color w:val="000000"/>
          <w:sz w:val="24"/>
          <w:szCs w:val="24"/>
          <w:lang w:val="it-IT" w:eastAsia="it-IT" w:bidi="it-IT"/>
        </w:rPr>
        <w:t xml:space="preserve"> Reale</w:t>
      </w:r>
      <w:r w:rsidRPr="00D73ADC">
        <w:rPr>
          <w:rFonts w:ascii="Times New Roman" w:eastAsia="Times New Roman" w:hAnsi="Times New Roman" w:cs="Times New Roman"/>
          <w:color w:val="000000"/>
          <w:sz w:val="24"/>
          <w:szCs w:val="24"/>
          <w:lang w:val="it-IT" w:eastAsia="it-IT" w:bidi="it-IT"/>
        </w:rPr>
        <w:t>:</w:t>
      </w:r>
      <w:r w:rsidR="00CF381F" w:rsidRPr="00D73ADC">
        <w:rPr>
          <w:rFonts w:ascii="Times New Roman" w:hAnsi="Times New Roman" w:cs="Times New Roman"/>
          <w:sz w:val="24"/>
          <w:szCs w:val="24"/>
          <w:lang w:val="it-IT"/>
        </w:rPr>
        <w:t xml:space="preserve"> Aree ad uso ufficio e di servizio</w:t>
      </w:r>
      <w:r w:rsidR="00D73ADC">
        <w:rPr>
          <w:rFonts w:ascii="Times New Roman" w:hAnsi="Times New Roman" w:cs="Times New Roman"/>
          <w:sz w:val="24"/>
          <w:szCs w:val="24"/>
          <w:lang w:val="it-IT"/>
        </w:rPr>
        <w:t>;</w:t>
      </w:r>
    </w:p>
    <w:p w:rsidR="00CF381F" w:rsidRPr="00D73ADC" w:rsidRDefault="00D73ADC" w:rsidP="00470DDC">
      <w:pPr>
        <w:widowControl w:val="0"/>
        <w:numPr>
          <w:ilvl w:val="0"/>
          <w:numId w:val="11"/>
        </w:numPr>
        <w:spacing w:line="227" w:lineRule="exact"/>
        <w:ind w:right="140"/>
        <w:jc w:val="both"/>
        <w:rPr>
          <w:rFonts w:ascii="Times New Roman" w:eastAsia="Times New Roman" w:hAnsi="Times New Roman" w:cs="Times New Roman"/>
          <w:color w:val="000000"/>
          <w:sz w:val="24"/>
          <w:szCs w:val="24"/>
          <w:lang w:val="it-IT" w:eastAsia="it-IT" w:bidi="it-IT"/>
        </w:rPr>
      </w:pPr>
      <w:r w:rsidRPr="00D73ADC">
        <w:rPr>
          <w:rFonts w:ascii="Times New Roman" w:hAnsi="Times New Roman" w:cs="Times New Roman"/>
          <w:color w:val="000000"/>
          <w:spacing w:val="-3"/>
          <w:sz w:val="24"/>
          <w:szCs w:val="24"/>
          <w:lang w:val="it-IT"/>
        </w:rPr>
        <w:t>Aree storiche, artistiche, museali, di conservazione, espositive</w:t>
      </w:r>
      <w:r w:rsidR="00D40BD3">
        <w:rPr>
          <w:rFonts w:ascii="Times New Roman" w:hAnsi="Times New Roman" w:cs="Times New Roman"/>
          <w:color w:val="000000"/>
          <w:spacing w:val="-3"/>
          <w:sz w:val="24"/>
          <w:szCs w:val="24"/>
          <w:lang w:val="it-IT"/>
        </w:rPr>
        <w:t>;</w:t>
      </w:r>
    </w:p>
    <w:p w:rsidR="00D73ADC" w:rsidRPr="00D73ADC" w:rsidRDefault="00D73ADC" w:rsidP="00F003A3">
      <w:pPr>
        <w:widowControl w:val="0"/>
        <w:numPr>
          <w:ilvl w:val="0"/>
          <w:numId w:val="11"/>
        </w:numPr>
        <w:spacing w:line="227" w:lineRule="exact"/>
        <w:ind w:right="140"/>
        <w:jc w:val="both"/>
        <w:rPr>
          <w:rFonts w:ascii="Times New Roman" w:eastAsia="Times New Roman" w:hAnsi="Times New Roman" w:cs="Times New Roman"/>
          <w:b/>
          <w:bCs/>
          <w:color w:val="000000" w:themeColor="text1"/>
          <w:sz w:val="24"/>
          <w:szCs w:val="24"/>
          <w:lang w:val="it-IT" w:eastAsia="ar-SA"/>
        </w:rPr>
      </w:pPr>
      <w:r>
        <w:rPr>
          <w:rFonts w:ascii="Times New Roman" w:eastAsia="Times New Roman" w:hAnsi="Times New Roman" w:cs="Times New Roman"/>
          <w:color w:val="000000"/>
          <w:sz w:val="24"/>
          <w:szCs w:val="24"/>
          <w:lang w:val="it-IT" w:eastAsia="it-IT" w:bidi="it-IT"/>
        </w:rPr>
        <w:t>Parco e Giardino.</w:t>
      </w:r>
    </w:p>
    <w:p w:rsidR="00D73ADC" w:rsidRPr="00D73ADC" w:rsidRDefault="00D73ADC" w:rsidP="00D73ADC">
      <w:pPr>
        <w:widowControl w:val="0"/>
        <w:spacing w:line="227" w:lineRule="exact"/>
        <w:ind w:left="850" w:right="140"/>
        <w:jc w:val="both"/>
        <w:rPr>
          <w:rFonts w:ascii="Times New Roman" w:eastAsia="Times New Roman" w:hAnsi="Times New Roman" w:cs="Times New Roman"/>
          <w:b/>
          <w:bCs/>
          <w:color w:val="000000" w:themeColor="text1"/>
          <w:sz w:val="24"/>
          <w:szCs w:val="24"/>
          <w:lang w:val="it-IT" w:eastAsia="ar-SA"/>
        </w:rPr>
      </w:pPr>
    </w:p>
    <w:p w:rsidR="00475D7E" w:rsidRPr="00D73ADC" w:rsidRDefault="00470DDC" w:rsidP="00D73ADC">
      <w:pPr>
        <w:widowControl w:val="0"/>
        <w:spacing w:line="227" w:lineRule="exact"/>
        <w:ind w:right="140"/>
        <w:jc w:val="both"/>
        <w:rPr>
          <w:rFonts w:ascii="Times New Roman" w:eastAsia="Times New Roman" w:hAnsi="Times New Roman" w:cs="Times New Roman"/>
          <w:b/>
          <w:bCs/>
          <w:color w:val="000000" w:themeColor="text1"/>
          <w:sz w:val="24"/>
          <w:szCs w:val="24"/>
          <w:lang w:val="it-IT" w:eastAsia="ar-SA"/>
        </w:rPr>
      </w:pPr>
      <w:r w:rsidRPr="00D73ADC">
        <w:rPr>
          <w:rFonts w:ascii="Times New Roman" w:eastAsia="Microsoft Sans Serif" w:hAnsi="Times New Roman" w:cs="Times New Roman"/>
          <w:b/>
          <w:color w:val="000000" w:themeColor="text1"/>
          <w:sz w:val="24"/>
          <w:szCs w:val="24"/>
          <w:lang w:val="it-IT" w:eastAsia="it-IT" w:bidi="it-IT"/>
        </w:rPr>
        <w:t>Art. 4 - I</w:t>
      </w:r>
      <w:r w:rsidRPr="00D73ADC">
        <w:rPr>
          <w:rFonts w:ascii="Times New Roman" w:eastAsia="Times New Roman" w:hAnsi="Times New Roman" w:cs="Times New Roman"/>
          <w:b/>
          <w:bCs/>
          <w:color w:val="000000" w:themeColor="text1"/>
          <w:sz w:val="24"/>
          <w:szCs w:val="24"/>
          <w:lang w:val="it-IT" w:eastAsia="ar-SA"/>
        </w:rPr>
        <w:t>mporto dell’appalto</w:t>
      </w:r>
    </w:p>
    <w:p w:rsidR="00A23997" w:rsidRPr="00781A0C" w:rsidRDefault="00475D7E" w:rsidP="00470DDC">
      <w:pPr>
        <w:jc w:val="both"/>
        <w:rPr>
          <w:rFonts w:ascii="Times New Roman" w:hAnsi="Times New Roman" w:cs="Times New Roman"/>
          <w:color w:val="000000"/>
          <w:spacing w:val="-3"/>
          <w:w w:val="105"/>
          <w:sz w:val="24"/>
          <w:szCs w:val="24"/>
          <w:lang w:val="it-IT"/>
        </w:rPr>
      </w:pPr>
      <w:r w:rsidRPr="00781A0C">
        <w:rPr>
          <w:rFonts w:ascii="Times New Roman" w:eastAsia="Times New Roman" w:hAnsi="Times New Roman" w:cs="Times New Roman"/>
          <w:bCs/>
          <w:color w:val="000000" w:themeColor="text1"/>
          <w:sz w:val="24"/>
          <w:szCs w:val="24"/>
          <w:lang w:val="it-IT" w:eastAsia="ar-SA"/>
        </w:rPr>
        <w:t xml:space="preserve">L’importo complessivo, ai sensi dell’art. n. 35 c. 4 del </w:t>
      </w:r>
      <w:r w:rsidR="00781A0C" w:rsidRPr="00781A0C">
        <w:rPr>
          <w:rFonts w:ascii="Times New Roman" w:eastAsia="Times New Roman" w:hAnsi="Times New Roman" w:cs="Times New Roman"/>
          <w:bCs/>
          <w:color w:val="000000" w:themeColor="text1"/>
          <w:sz w:val="24"/>
          <w:szCs w:val="24"/>
          <w:lang w:val="it-IT" w:eastAsia="ar-SA"/>
        </w:rPr>
        <w:t>D.lgs.</w:t>
      </w:r>
      <w:r w:rsidRPr="00781A0C">
        <w:rPr>
          <w:rFonts w:ascii="Times New Roman" w:eastAsia="Times New Roman" w:hAnsi="Times New Roman" w:cs="Times New Roman"/>
          <w:bCs/>
          <w:color w:val="000000" w:themeColor="text1"/>
          <w:sz w:val="24"/>
          <w:szCs w:val="24"/>
          <w:lang w:val="it-IT" w:eastAsia="ar-SA"/>
        </w:rPr>
        <w:t xml:space="preserve"> 50/2016, (quale importo massimo pagabile al netto dell'IVA, e non vincolante per l’Ente) è di </w:t>
      </w:r>
      <w:r w:rsidRPr="00B14F56">
        <w:rPr>
          <w:rFonts w:ascii="Times New Roman" w:eastAsia="Calibri" w:hAnsi="Times New Roman" w:cs="Times New Roman"/>
          <w:color w:val="000000" w:themeColor="text1"/>
          <w:sz w:val="24"/>
          <w:szCs w:val="24"/>
          <w:lang w:val="it-IT" w:eastAsia="ar-SA"/>
        </w:rPr>
        <w:t xml:space="preserve">€ </w:t>
      </w:r>
      <w:r w:rsidR="00644347">
        <w:rPr>
          <w:rFonts w:ascii="Times New Roman" w:eastAsia="Calibri" w:hAnsi="Times New Roman" w:cs="Times New Roman"/>
          <w:color w:val="000000" w:themeColor="text1"/>
          <w:sz w:val="24"/>
          <w:szCs w:val="24"/>
          <w:lang w:val="it-IT" w:eastAsia="ar-SA"/>
        </w:rPr>
        <w:t>168.345,56</w:t>
      </w:r>
      <w:r w:rsidRPr="00B14F56">
        <w:rPr>
          <w:rFonts w:ascii="Times New Roman" w:eastAsia="Calibri" w:hAnsi="Times New Roman" w:cs="Times New Roman"/>
          <w:color w:val="000000" w:themeColor="text1"/>
          <w:sz w:val="24"/>
          <w:szCs w:val="24"/>
          <w:lang w:val="it-IT" w:eastAsia="ar-SA"/>
        </w:rPr>
        <w:t xml:space="preserve"> </w:t>
      </w:r>
      <w:r w:rsidR="00B61999" w:rsidRPr="00B14F56">
        <w:rPr>
          <w:rFonts w:ascii="Times New Roman" w:eastAsia="Calibri" w:hAnsi="Times New Roman" w:cs="Times New Roman"/>
          <w:color w:val="000000" w:themeColor="text1"/>
          <w:sz w:val="24"/>
          <w:szCs w:val="24"/>
          <w:lang w:val="it-IT" w:eastAsia="ar-SA"/>
        </w:rPr>
        <w:t>(</w:t>
      </w:r>
      <w:proofErr w:type="spellStart"/>
      <w:r w:rsidR="00644347">
        <w:rPr>
          <w:rFonts w:ascii="Times New Roman" w:eastAsia="Calibri" w:hAnsi="Times New Roman" w:cs="Times New Roman"/>
          <w:color w:val="000000" w:themeColor="text1"/>
          <w:sz w:val="24"/>
          <w:szCs w:val="24"/>
          <w:lang w:val="it-IT" w:eastAsia="ar-SA"/>
        </w:rPr>
        <w:t>centosessantottomilatrecentoquarantacinque</w:t>
      </w:r>
      <w:proofErr w:type="spellEnd"/>
      <w:r w:rsidR="00644347">
        <w:rPr>
          <w:rFonts w:ascii="Times New Roman" w:eastAsia="Calibri" w:hAnsi="Times New Roman" w:cs="Times New Roman"/>
          <w:color w:val="000000" w:themeColor="text1"/>
          <w:sz w:val="24"/>
          <w:szCs w:val="24"/>
          <w:lang w:val="it-IT" w:eastAsia="ar-SA"/>
        </w:rPr>
        <w:t>/56</w:t>
      </w:r>
      <w:r w:rsidR="00B61999" w:rsidRPr="00B14F56">
        <w:rPr>
          <w:rFonts w:ascii="Times New Roman" w:eastAsia="Calibri" w:hAnsi="Times New Roman" w:cs="Times New Roman"/>
          <w:color w:val="000000" w:themeColor="text1"/>
          <w:sz w:val="24"/>
          <w:szCs w:val="24"/>
          <w:lang w:val="it-IT" w:eastAsia="ar-SA"/>
        </w:rPr>
        <w:t xml:space="preserve">) </w:t>
      </w:r>
      <w:r w:rsidRPr="00B14F56">
        <w:rPr>
          <w:rFonts w:ascii="Times New Roman" w:eastAsia="Calibri" w:hAnsi="Times New Roman" w:cs="Times New Roman"/>
          <w:color w:val="000000" w:themeColor="text1"/>
          <w:sz w:val="24"/>
          <w:szCs w:val="24"/>
          <w:lang w:val="it-IT" w:eastAsia="ar-SA"/>
        </w:rPr>
        <w:t>IVA esclusa</w:t>
      </w:r>
      <w:r w:rsidRPr="00B14F56">
        <w:rPr>
          <w:rFonts w:ascii="Times New Roman" w:eastAsia="Times New Roman" w:hAnsi="Times New Roman" w:cs="Times New Roman"/>
          <w:bCs/>
          <w:color w:val="000000" w:themeColor="text1"/>
          <w:sz w:val="24"/>
          <w:szCs w:val="24"/>
          <w:lang w:val="it-IT" w:eastAsia="ar-SA"/>
        </w:rPr>
        <w:t>,</w:t>
      </w:r>
      <w:r w:rsidRPr="00B14F56">
        <w:rPr>
          <w:rFonts w:ascii="Times New Roman" w:hAnsi="Times New Roman" w:cs="Times New Roman"/>
          <w:color w:val="000000"/>
          <w:spacing w:val="-2"/>
          <w:sz w:val="24"/>
          <w:szCs w:val="24"/>
          <w:lang w:val="it-IT"/>
        </w:rPr>
        <w:t xml:space="preserve"> </w:t>
      </w:r>
      <w:r w:rsidR="00B61999" w:rsidRPr="00B14F56">
        <w:rPr>
          <w:rFonts w:ascii="Times New Roman" w:hAnsi="Times New Roman" w:cs="Times New Roman"/>
          <w:color w:val="000000"/>
          <w:spacing w:val="-2"/>
          <w:sz w:val="24"/>
          <w:szCs w:val="24"/>
          <w:lang w:val="it-IT"/>
        </w:rPr>
        <w:t>comprensiva</w:t>
      </w:r>
      <w:r w:rsidRPr="00B14F56">
        <w:rPr>
          <w:rFonts w:ascii="Times New Roman" w:hAnsi="Times New Roman" w:cs="Times New Roman"/>
          <w:color w:val="000000"/>
          <w:spacing w:val="-2"/>
          <w:sz w:val="24"/>
          <w:szCs w:val="24"/>
          <w:lang w:val="it-IT"/>
        </w:rPr>
        <w:t xml:space="preserve"> degli oneri per la sicurezza relativi alla riduzione </w:t>
      </w:r>
      <w:r w:rsidRPr="00B14F56">
        <w:rPr>
          <w:rFonts w:ascii="Times New Roman" w:hAnsi="Times New Roman" w:cs="Times New Roman"/>
          <w:color w:val="000000"/>
          <w:sz w:val="24"/>
          <w:szCs w:val="24"/>
          <w:lang w:val="it-IT"/>
        </w:rPr>
        <w:t xml:space="preserve">dei rischi da interferenza pari a € </w:t>
      </w:r>
      <w:r w:rsidR="00644347">
        <w:rPr>
          <w:rFonts w:ascii="Times New Roman" w:hAnsi="Times New Roman" w:cs="Times New Roman"/>
          <w:color w:val="000000"/>
          <w:sz w:val="24"/>
          <w:szCs w:val="24"/>
          <w:lang w:val="it-IT"/>
        </w:rPr>
        <w:t>3.366,91</w:t>
      </w:r>
      <w:r w:rsidR="00781A0C" w:rsidRPr="00B14F56">
        <w:rPr>
          <w:rFonts w:ascii="Times New Roman" w:hAnsi="Times New Roman" w:cs="Times New Roman"/>
          <w:color w:val="000000"/>
          <w:sz w:val="24"/>
          <w:szCs w:val="24"/>
          <w:lang w:val="it-IT"/>
        </w:rPr>
        <w:t xml:space="preserve"> </w:t>
      </w:r>
      <w:r w:rsidRPr="00B14F56">
        <w:rPr>
          <w:rFonts w:ascii="Times New Roman" w:hAnsi="Times New Roman" w:cs="Times New Roman"/>
          <w:color w:val="000000"/>
          <w:sz w:val="24"/>
          <w:szCs w:val="24"/>
          <w:lang w:val="it-IT"/>
        </w:rPr>
        <w:t>non soggetti a ribasso. L’importo</w:t>
      </w:r>
      <w:r w:rsidRPr="00781A0C">
        <w:rPr>
          <w:rFonts w:ascii="Times New Roman" w:hAnsi="Times New Roman" w:cs="Times New Roman"/>
          <w:color w:val="000000"/>
          <w:sz w:val="24"/>
          <w:szCs w:val="24"/>
          <w:lang w:val="it-IT"/>
        </w:rPr>
        <w:t xml:space="preserve"> soggetto a ribasso è quindi pari a € </w:t>
      </w:r>
      <w:r w:rsidR="00644347">
        <w:rPr>
          <w:rFonts w:ascii="Times New Roman" w:hAnsi="Times New Roman" w:cs="Times New Roman"/>
          <w:color w:val="000000"/>
          <w:sz w:val="24"/>
          <w:szCs w:val="24"/>
          <w:lang w:val="it-IT"/>
        </w:rPr>
        <w:t>164.978,65</w:t>
      </w:r>
      <w:r w:rsidR="00781A0C" w:rsidRPr="00781A0C">
        <w:rPr>
          <w:rFonts w:ascii="Times New Roman" w:hAnsi="Times New Roman" w:cs="Times New Roman"/>
          <w:color w:val="000000"/>
          <w:sz w:val="24"/>
          <w:szCs w:val="24"/>
          <w:lang w:val="it-IT"/>
        </w:rPr>
        <w:t xml:space="preserve"> (</w:t>
      </w:r>
      <w:proofErr w:type="spellStart"/>
      <w:r w:rsidR="00644347">
        <w:rPr>
          <w:rFonts w:ascii="Times New Roman" w:hAnsi="Times New Roman" w:cs="Times New Roman"/>
          <w:color w:val="000000"/>
          <w:sz w:val="24"/>
          <w:szCs w:val="24"/>
          <w:lang w:val="it-IT"/>
        </w:rPr>
        <w:t>centosessantaquattromilanovecentosettantotto</w:t>
      </w:r>
      <w:proofErr w:type="spellEnd"/>
      <w:r w:rsidR="00644347">
        <w:rPr>
          <w:rFonts w:ascii="Times New Roman" w:hAnsi="Times New Roman" w:cs="Times New Roman"/>
          <w:color w:val="000000"/>
          <w:sz w:val="24"/>
          <w:szCs w:val="24"/>
          <w:lang w:val="it-IT"/>
        </w:rPr>
        <w:t>/65</w:t>
      </w:r>
      <w:r w:rsidR="00781A0C" w:rsidRPr="00781A0C">
        <w:rPr>
          <w:rFonts w:ascii="Times New Roman" w:hAnsi="Times New Roman" w:cs="Times New Roman"/>
          <w:color w:val="000000"/>
          <w:sz w:val="24"/>
          <w:szCs w:val="24"/>
          <w:lang w:val="it-IT"/>
        </w:rPr>
        <w:t>).</w:t>
      </w:r>
    </w:p>
    <w:p w:rsidR="006C4168" w:rsidRPr="00470DDC" w:rsidRDefault="006C4168" w:rsidP="00470DDC">
      <w:pPr>
        <w:jc w:val="both"/>
        <w:rPr>
          <w:rFonts w:ascii="Times New Roman" w:hAnsi="Times New Roman" w:cs="Times New Roman"/>
          <w:color w:val="000000"/>
          <w:spacing w:val="-2"/>
          <w:w w:val="105"/>
          <w:sz w:val="24"/>
          <w:szCs w:val="24"/>
          <w:lang w:val="it-IT"/>
        </w:rPr>
      </w:pPr>
    </w:p>
    <w:p w:rsidR="00475D7E" w:rsidRPr="00D440D8" w:rsidRDefault="00470DDC" w:rsidP="00470DDC">
      <w:pPr>
        <w:jc w:val="both"/>
        <w:rPr>
          <w:rFonts w:ascii="Times New Roman" w:eastAsia="Microsoft Sans Serif" w:hAnsi="Times New Roman" w:cs="Times New Roman"/>
          <w:b/>
          <w:color w:val="000000"/>
          <w:sz w:val="24"/>
          <w:szCs w:val="24"/>
          <w:lang w:val="it-IT" w:eastAsia="it-IT" w:bidi="it-IT"/>
        </w:rPr>
      </w:pPr>
      <w:r w:rsidRPr="00D440D8">
        <w:rPr>
          <w:rFonts w:ascii="Times New Roman" w:eastAsia="Microsoft Sans Serif" w:hAnsi="Times New Roman" w:cs="Times New Roman"/>
          <w:b/>
          <w:color w:val="000000"/>
          <w:sz w:val="24"/>
          <w:szCs w:val="24"/>
          <w:lang w:val="it-IT" w:eastAsia="it-IT" w:bidi="it-IT"/>
        </w:rPr>
        <w:t>Art.5 - Finanziamento</w:t>
      </w:r>
    </w:p>
    <w:p w:rsidR="00475D7E" w:rsidRDefault="00475D7E" w:rsidP="00470DDC">
      <w:pPr>
        <w:widowControl w:val="0"/>
        <w:spacing w:line="227" w:lineRule="exact"/>
        <w:jc w:val="both"/>
        <w:rPr>
          <w:rFonts w:ascii="Times New Roman" w:eastAsia="Times New Roman" w:hAnsi="Times New Roman" w:cs="Times New Roman"/>
          <w:color w:val="000000"/>
          <w:sz w:val="24"/>
          <w:szCs w:val="24"/>
          <w:lang w:val="it-IT" w:eastAsia="it-IT" w:bidi="it-IT"/>
        </w:rPr>
      </w:pPr>
      <w:r w:rsidRPr="00470DDC">
        <w:rPr>
          <w:rFonts w:ascii="Times New Roman" w:eastAsia="Times New Roman" w:hAnsi="Times New Roman" w:cs="Times New Roman"/>
          <w:color w:val="000000"/>
          <w:sz w:val="24"/>
          <w:szCs w:val="24"/>
          <w:lang w:val="it-IT" w:eastAsia="it-IT" w:bidi="it-IT"/>
        </w:rPr>
        <w:t xml:space="preserve">Il finanziamento graverà sul capitolo 1.1.3.190 del bilancio 2018 approvato dal </w:t>
      </w:r>
      <w:proofErr w:type="spellStart"/>
      <w:r w:rsidRPr="00470DDC">
        <w:rPr>
          <w:rFonts w:ascii="Times New Roman" w:eastAsia="Times New Roman" w:hAnsi="Times New Roman" w:cs="Times New Roman"/>
          <w:color w:val="000000"/>
          <w:sz w:val="24"/>
          <w:szCs w:val="24"/>
          <w:lang w:val="it-IT" w:eastAsia="it-IT" w:bidi="it-IT"/>
        </w:rPr>
        <w:t>C.d.A</w:t>
      </w:r>
      <w:proofErr w:type="spellEnd"/>
      <w:r w:rsidRPr="00470DDC">
        <w:rPr>
          <w:rFonts w:ascii="Times New Roman" w:eastAsia="Times New Roman" w:hAnsi="Times New Roman" w:cs="Times New Roman"/>
          <w:color w:val="000000"/>
          <w:sz w:val="24"/>
          <w:szCs w:val="24"/>
          <w:lang w:val="it-IT" w:eastAsia="it-IT" w:bidi="it-IT"/>
        </w:rPr>
        <w:t>;</w:t>
      </w:r>
    </w:p>
    <w:p w:rsidR="009A6823" w:rsidRPr="00470DDC" w:rsidRDefault="009A6823" w:rsidP="00470DDC">
      <w:pPr>
        <w:widowControl w:val="0"/>
        <w:spacing w:line="227" w:lineRule="exact"/>
        <w:jc w:val="both"/>
        <w:rPr>
          <w:rFonts w:ascii="Times New Roman" w:eastAsia="Times New Roman" w:hAnsi="Times New Roman" w:cs="Times New Roman"/>
          <w:color w:val="000000"/>
          <w:sz w:val="24"/>
          <w:szCs w:val="24"/>
          <w:lang w:val="it-IT" w:eastAsia="it-IT" w:bidi="it-IT"/>
        </w:rPr>
      </w:pPr>
    </w:p>
    <w:p w:rsidR="00475D7E" w:rsidRPr="001A44CB" w:rsidRDefault="009A6823" w:rsidP="00470DDC">
      <w:pPr>
        <w:widowControl w:val="0"/>
        <w:spacing w:line="227" w:lineRule="exact"/>
        <w:jc w:val="both"/>
        <w:rPr>
          <w:rFonts w:ascii="Times New Roman" w:eastAsia="Times New Roman" w:hAnsi="Times New Roman" w:cs="Times New Roman"/>
          <w:b/>
          <w:color w:val="000000"/>
          <w:sz w:val="24"/>
          <w:szCs w:val="24"/>
          <w:lang w:val="it-IT" w:eastAsia="it-IT" w:bidi="it-IT"/>
        </w:rPr>
      </w:pPr>
      <w:r w:rsidRPr="001A44CB">
        <w:rPr>
          <w:rFonts w:ascii="Times New Roman" w:eastAsia="Times New Roman" w:hAnsi="Times New Roman" w:cs="Times New Roman"/>
          <w:b/>
          <w:bCs/>
          <w:color w:val="000000"/>
          <w:sz w:val="24"/>
          <w:szCs w:val="24"/>
          <w:lang w:val="it-IT" w:eastAsia="it-IT" w:bidi="it-IT"/>
        </w:rPr>
        <w:t>Art. 6 - Durata</w:t>
      </w:r>
    </w:p>
    <w:p w:rsidR="00E02FFB" w:rsidRPr="00470DDC" w:rsidRDefault="00475D7E" w:rsidP="00470DDC">
      <w:pPr>
        <w:autoSpaceDE w:val="0"/>
        <w:autoSpaceDN w:val="0"/>
        <w:adjustRightInd w:val="0"/>
        <w:jc w:val="both"/>
        <w:rPr>
          <w:rFonts w:ascii="Times New Roman" w:eastAsiaTheme="minorEastAsia" w:hAnsi="Times New Roman" w:cs="Times New Roman"/>
          <w:sz w:val="24"/>
          <w:szCs w:val="24"/>
          <w:lang w:val="it-IT" w:eastAsia="it-IT"/>
        </w:rPr>
      </w:pPr>
      <w:r w:rsidRPr="00470DDC">
        <w:rPr>
          <w:rFonts w:ascii="Times New Roman" w:eastAsia="Times New Roman" w:hAnsi="Times New Roman" w:cs="Times New Roman"/>
          <w:color w:val="000000"/>
          <w:sz w:val="24"/>
          <w:szCs w:val="24"/>
          <w:lang w:val="it-IT" w:eastAsia="it-IT" w:bidi="it-IT"/>
        </w:rPr>
        <w:t xml:space="preserve">La durata del contratto </w:t>
      </w:r>
      <w:r w:rsidRPr="00D440D8">
        <w:rPr>
          <w:rFonts w:ascii="Times New Roman" w:eastAsia="Times New Roman" w:hAnsi="Times New Roman" w:cs="Times New Roman"/>
          <w:color w:val="000000"/>
          <w:sz w:val="24"/>
          <w:szCs w:val="24"/>
          <w:lang w:val="it-IT" w:eastAsia="it-IT" w:bidi="it-IT"/>
        </w:rPr>
        <w:t xml:space="preserve">è di mesi </w:t>
      </w:r>
      <w:r w:rsidR="001A44CB">
        <w:rPr>
          <w:rFonts w:ascii="Times New Roman" w:eastAsia="Times New Roman" w:hAnsi="Times New Roman" w:cs="Times New Roman"/>
          <w:color w:val="000000"/>
          <w:sz w:val="24"/>
          <w:szCs w:val="24"/>
          <w:lang w:val="it-IT" w:eastAsia="it-IT" w:bidi="it-IT"/>
        </w:rPr>
        <w:t>3 (</w:t>
      </w:r>
      <w:r w:rsidR="00781A0C" w:rsidRPr="00D440D8">
        <w:rPr>
          <w:rFonts w:ascii="Times New Roman" w:eastAsia="Times New Roman" w:hAnsi="Times New Roman" w:cs="Times New Roman"/>
          <w:color w:val="000000"/>
          <w:sz w:val="24"/>
          <w:szCs w:val="24"/>
          <w:lang w:val="it-IT" w:eastAsia="it-IT" w:bidi="it-IT"/>
        </w:rPr>
        <w:t>TRE</w:t>
      </w:r>
      <w:r w:rsidR="001A44CB">
        <w:rPr>
          <w:rFonts w:ascii="Times New Roman" w:eastAsia="Times New Roman" w:hAnsi="Times New Roman" w:cs="Times New Roman"/>
          <w:color w:val="000000"/>
          <w:sz w:val="24"/>
          <w:szCs w:val="24"/>
          <w:lang w:val="it-IT" w:eastAsia="it-IT" w:bidi="it-IT"/>
        </w:rPr>
        <w:t>)</w:t>
      </w:r>
      <w:r w:rsidRPr="00D440D8">
        <w:rPr>
          <w:rFonts w:ascii="Times New Roman" w:eastAsia="Times New Roman" w:hAnsi="Times New Roman" w:cs="Times New Roman"/>
          <w:color w:val="000000"/>
          <w:sz w:val="24"/>
          <w:szCs w:val="24"/>
          <w:lang w:val="it-IT" w:eastAsia="it-IT" w:bidi="it-IT"/>
        </w:rPr>
        <w:t xml:space="preserve"> decorrenti</w:t>
      </w:r>
      <w:r w:rsidRPr="00470DDC">
        <w:rPr>
          <w:rFonts w:ascii="Times New Roman" w:eastAsia="Times New Roman" w:hAnsi="Times New Roman" w:cs="Times New Roman"/>
          <w:color w:val="000000"/>
          <w:sz w:val="24"/>
          <w:szCs w:val="24"/>
          <w:lang w:val="it-IT" w:eastAsia="it-IT" w:bidi="it-IT"/>
        </w:rPr>
        <w:t xml:space="preserve"> dalla data del verbale di consegna</w:t>
      </w:r>
      <w:r w:rsidR="00E02FFB" w:rsidRPr="00470DDC">
        <w:rPr>
          <w:rFonts w:ascii="Times New Roman" w:eastAsia="Times New Roman" w:hAnsi="Times New Roman" w:cs="Times New Roman"/>
          <w:color w:val="000000"/>
          <w:sz w:val="24"/>
          <w:szCs w:val="24"/>
          <w:lang w:val="it-IT" w:eastAsia="it-IT" w:bidi="it-IT"/>
        </w:rPr>
        <w:t>.</w:t>
      </w:r>
      <w:r w:rsidRPr="00470DDC">
        <w:rPr>
          <w:rFonts w:ascii="Times New Roman" w:eastAsia="Times New Roman" w:hAnsi="Times New Roman" w:cs="Times New Roman"/>
          <w:color w:val="000000"/>
          <w:sz w:val="24"/>
          <w:szCs w:val="24"/>
          <w:lang w:val="it-IT" w:eastAsia="it-IT" w:bidi="it-IT"/>
        </w:rPr>
        <w:t xml:space="preserve"> </w:t>
      </w:r>
      <w:r w:rsidR="00E02FFB" w:rsidRPr="00470DDC">
        <w:rPr>
          <w:rFonts w:ascii="Times New Roman" w:eastAsiaTheme="minorEastAsia" w:hAnsi="Times New Roman" w:cs="Times New Roman"/>
          <w:sz w:val="24"/>
          <w:szCs w:val="24"/>
          <w:lang w:val="it-IT" w:eastAsia="it-IT"/>
        </w:rPr>
        <w:t>La Reggia di Caserta, alla scadenza del contratto, si riserva la facoltà di disporne la proroga per il tempo strettamente necessario alla conclusione delle procedure per l’individuazione di un nuovo contraente, secondo le modalità di cui</w:t>
      </w:r>
      <w:r w:rsidR="00D440D8">
        <w:rPr>
          <w:rFonts w:ascii="Times New Roman" w:eastAsiaTheme="minorEastAsia" w:hAnsi="Times New Roman" w:cs="Times New Roman"/>
          <w:sz w:val="24"/>
          <w:szCs w:val="24"/>
          <w:lang w:val="it-IT" w:eastAsia="it-IT"/>
        </w:rPr>
        <w:t xml:space="preserve"> all’art. 106, comma 11, del D.</w:t>
      </w:r>
      <w:r w:rsidR="00D440D8" w:rsidRPr="00470DDC">
        <w:rPr>
          <w:rFonts w:ascii="Times New Roman" w:eastAsiaTheme="minorEastAsia" w:hAnsi="Times New Roman" w:cs="Times New Roman"/>
          <w:sz w:val="24"/>
          <w:szCs w:val="24"/>
          <w:lang w:val="it-IT" w:eastAsia="it-IT"/>
        </w:rPr>
        <w:t>lgs.</w:t>
      </w:r>
      <w:r w:rsidR="00E02FFB" w:rsidRPr="00470DDC">
        <w:rPr>
          <w:rFonts w:ascii="Times New Roman" w:eastAsiaTheme="minorEastAsia" w:hAnsi="Times New Roman" w:cs="Times New Roman"/>
          <w:sz w:val="24"/>
          <w:szCs w:val="24"/>
          <w:lang w:val="it-IT" w:eastAsia="it-IT"/>
        </w:rPr>
        <w:t xml:space="preserve"> 50/2016 e </w:t>
      </w:r>
      <w:proofErr w:type="spellStart"/>
      <w:r w:rsidR="00E02FFB" w:rsidRPr="00470DDC">
        <w:rPr>
          <w:rFonts w:ascii="Times New Roman" w:eastAsiaTheme="minorEastAsia" w:hAnsi="Times New Roman" w:cs="Times New Roman"/>
          <w:sz w:val="24"/>
          <w:szCs w:val="24"/>
          <w:lang w:val="it-IT" w:eastAsia="it-IT"/>
        </w:rPr>
        <w:t>s.m.i.</w:t>
      </w:r>
      <w:proofErr w:type="spellEnd"/>
      <w:r w:rsidR="00E02FFB" w:rsidRPr="00470DDC">
        <w:rPr>
          <w:rFonts w:ascii="Times New Roman" w:eastAsiaTheme="minorEastAsia" w:hAnsi="Times New Roman" w:cs="Times New Roman"/>
          <w:sz w:val="24"/>
          <w:szCs w:val="24"/>
          <w:lang w:val="it-IT" w:eastAsia="it-IT"/>
        </w:rPr>
        <w:t xml:space="preserve"> </w:t>
      </w:r>
      <w:r w:rsidR="00DF5664" w:rsidRPr="00470DDC">
        <w:rPr>
          <w:rFonts w:ascii="Times New Roman" w:eastAsia="Arial" w:hAnsi="Times New Roman" w:cs="Times New Roman"/>
          <w:color w:val="000000"/>
          <w:sz w:val="24"/>
          <w:szCs w:val="24"/>
          <w:lang w:val="it-IT" w:eastAsia="it-IT"/>
        </w:rPr>
        <w:t>In tal caso il contraente è tenuto all’esecuzione delle prestazioni oggetto del contratto agli stessi prezzi patti e condizioni o più favorevoli.</w:t>
      </w:r>
      <w:r w:rsidR="00DF5664">
        <w:rPr>
          <w:rFonts w:ascii="Times New Roman" w:eastAsia="Arial" w:hAnsi="Times New Roman" w:cs="Times New Roman"/>
          <w:color w:val="000000"/>
          <w:sz w:val="24"/>
          <w:szCs w:val="24"/>
          <w:lang w:val="it-IT" w:eastAsia="it-IT"/>
        </w:rPr>
        <w:t xml:space="preserve"> V</w:t>
      </w:r>
      <w:r w:rsidR="00E02FFB" w:rsidRPr="00470DDC">
        <w:rPr>
          <w:rFonts w:ascii="Times New Roman" w:eastAsiaTheme="minorEastAsia" w:hAnsi="Times New Roman" w:cs="Times New Roman"/>
          <w:sz w:val="24"/>
          <w:szCs w:val="24"/>
          <w:lang w:val="it-IT" w:eastAsia="it-IT"/>
        </w:rPr>
        <w:t>errà data comunicazione per iscritto alla ditta prima della scadenza naturale del contratto, mediante PEC o mediante altra forma idonea a garantire la data certa.</w:t>
      </w:r>
    </w:p>
    <w:p w:rsidR="00A23997" w:rsidRPr="00470DDC" w:rsidRDefault="00A23997" w:rsidP="00470DDC">
      <w:pPr>
        <w:autoSpaceDE w:val="0"/>
        <w:autoSpaceDN w:val="0"/>
        <w:adjustRightInd w:val="0"/>
        <w:jc w:val="both"/>
        <w:rPr>
          <w:rFonts w:ascii="Times New Roman" w:eastAsia="Arial" w:hAnsi="Times New Roman" w:cs="Times New Roman"/>
          <w:color w:val="000000"/>
          <w:sz w:val="24"/>
          <w:szCs w:val="24"/>
          <w:lang w:val="it-IT" w:eastAsia="it-IT"/>
        </w:rPr>
      </w:pPr>
    </w:p>
    <w:p w:rsidR="00475D7E" w:rsidRPr="001A44CB" w:rsidRDefault="00DF5664" w:rsidP="00781A0C">
      <w:pPr>
        <w:widowControl w:val="0"/>
        <w:ind w:right="160"/>
        <w:jc w:val="both"/>
        <w:rPr>
          <w:rFonts w:ascii="Times New Roman" w:eastAsia="Times New Roman" w:hAnsi="Times New Roman" w:cs="Times New Roman"/>
          <w:b/>
          <w:bCs/>
          <w:color w:val="000000"/>
          <w:sz w:val="24"/>
          <w:szCs w:val="24"/>
          <w:lang w:val="it-IT" w:eastAsia="it-IT" w:bidi="it-IT"/>
        </w:rPr>
      </w:pPr>
      <w:r w:rsidRPr="001A44CB">
        <w:rPr>
          <w:rFonts w:ascii="Times New Roman" w:eastAsia="Times New Roman" w:hAnsi="Times New Roman" w:cs="Times New Roman"/>
          <w:b/>
          <w:bCs/>
          <w:color w:val="000000"/>
          <w:sz w:val="24"/>
          <w:szCs w:val="24"/>
          <w:lang w:val="it-IT" w:eastAsia="it-IT" w:bidi="it-IT"/>
        </w:rPr>
        <w:t>Art.7 - Criterio di aggiudicazione</w:t>
      </w:r>
    </w:p>
    <w:p w:rsidR="00475D7E" w:rsidRDefault="00475D7E" w:rsidP="00781A0C">
      <w:pPr>
        <w:widowControl w:val="0"/>
        <w:ind w:right="160"/>
        <w:jc w:val="both"/>
        <w:rPr>
          <w:rFonts w:ascii="Times New Roman" w:eastAsia="Times New Roman" w:hAnsi="Times New Roman" w:cs="Times New Roman"/>
          <w:color w:val="000000"/>
          <w:sz w:val="24"/>
          <w:szCs w:val="24"/>
          <w:lang w:val="it-IT" w:eastAsia="it-IT" w:bidi="it-IT"/>
        </w:rPr>
      </w:pPr>
      <w:r w:rsidRPr="00470DDC">
        <w:rPr>
          <w:rFonts w:ascii="Times New Roman" w:eastAsia="Times New Roman" w:hAnsi="Times New Roman" w:cs="Times New Roman"/>
          <w:color w:val="000000"/>
          <w:sz w:val="24"/>
          <w:szCs w:val="24"/>
          <w:lang w:val="it-IT" w:eastAsia="it-IT" w:bidi="it-IT"/>
        </w:rPr>
        <w:t>L’appalto sarà aggiudicato utilizzando il criterio dell’offerta economicamente più vantaggiosa, ai sensi dell’art. 95, comma 2.</w:t>
      </w:r>
    </w:p>
    <w:p w:rsidR="00DF5664" w:rsidRDefault="00DF5664" w:rsidP="00470DDC">
      <w:pPr>
        <w:widowControl w:val="0"/>
        <w:spacing w:line="227" w:lineRule="exact"/>
        <w:ind w:right="160"/>
        <w:jc w:val="both"/>
        <w:rPr>
          <w:rFonts w:ascii="Times New Roman" w:eastAsia="Times New Roman" w:hAnsi="Times New Roman" w:cs="Times New Roman"/>
          <w:color w:val="000000"/>
          <w:sz w:val="24"/>
          <w:szCs w:val="24"/>
          <w:lang w:val="it-IT" w:eastAsia="it-IT" w:bidi="it-IT"/>
        </w:rPr>
      </w:pPr>
    </w:p>
    <w:p w:rsidR="00DF5664" w:rsidRPr="00470DDC" w:rsidRDefault="00DF5664" w:rsidP="00470DDC">
      <w:pPr>
        <w:widowControl w:val="0"/>
        <w:spacing w:line="227" w:lineRule="exact"/>
        <w:ind w:right="160"/>
        <w:jc w:val="both"/>
        <w:rPr>
          <w:rFonts w:ascii="Times New Roman" w:eastAsia="Times New Roman" w:hAnsi="Times New Roman" w:cs="Times New Roman"/>
          <w:color w:val="000000"/>
          <w:sz w:val="24"/>
          <w:szCs w:val="24"/>
          <w:lang w:val="it-IT" w:eastAsia="it-IT" w:bidi="it-IT"/>
        </w:rPr>
      </w:pPr>
    </w:p>
    <w:p w:rsidR="00E02FFB" w:rsidRPr="001A44CB" w:rsidRDefault="00DF5664" w:rsidP="00470DDC">
      <w:pPr>
        <w:widowControl w:val="0"/>
        <w:spacing w:line="227" w:lineRule="exact"/>
        <w:jc w:val="both"/>
        <w:rPr>
          <w:rFonts w:ascii="Times New Roman" w:eastAsia="Arial" w:hAnsi="Times New Roman" w:cs="Times New Roman"/>
          <w:b/>
          <w:color w:val="000000"/>
          <w:sz w:val="24"/>
          <w:szCs w:val="24"/>
          <w:lang w:val="it-IT" w:eastAsia="it-IT"/>
        </w:rPr>
      </w:pPr>
      <w:r w:rsidRPr="001A44CB">
        <w:rPr>
          <w:rFonts w:ascii="Times New Roman" w:eastAsia="Times New Roman" w:hAnsi="Times New Roman" w:cs="Times New Roman"/>
          <w:b/>
          <w:bCs/>
          <w:color w:val="000000"/>
          <w:sz w:val="24"/>
          <w:szCs w:val="24"/>
          <w:lang w:val="it-IT" w:eastAsia="it-IT" w:bidi="it-IT"/>
        </w:rPr>
        <w:t xml:space="preserve">Art.8 - Requisiti </w:t>
      </w:r>
      <w:r w:rsidRPr="001A44CB">
        <w:rPr>
          <w:rFonts w:ascii="Times New Roman" w:eastAsia="Arial" w:hAnsi="Times New Roman" w:cs="Times New Roman"/>
          <w:b/>
          <w:color w:val="000000"/>
          <w:sz w:val="24"/>
          <w:szCs w:val="24"/>
          <w:lang w:val="it-IT" w:eastAsia="it-IT"/>
        </w:rPr>
        <w:t>di ordine generale e professionale per la partecipazione alla procedura di gara.</w:t>
      </w:r>
    </w:p>
    <w:p w:rsidR="00E02FFB" w:rsidRPr="00470DDC" w:rsidRDefault="00E02FFB" w:rsidP="00470DDC">
      <w:pPr>
        <w:jc w:val="both"/>
        <w:rPr>
          <w:rFonts w:ascii="Times New Roman" w:eastAsia="Arial" w:hAnsi="Times New Roman" w:cs="Times New Roman"/>
          <w:color w:val="000000"/>
          <w:sz w:val="24"/>
          <w:szCs w:val="24"/>
          <w:lang w:val="it-IT" w:eastAsia="it-IT"/>
        </w:rPr>
      </w:pPr>
      <w:r w:rsidRPr="00470DDC">
        <w:rPr>
          <w:rFonts w:ascii="Times New Roman" w:eastAsia="Arial" w:hAnsi="Times New Roman" w:cs="Times New Roman"/>
          <w:color w:val="000000"/>
          <w:sz w:val="24"/>
          <w:szCs w:val="24"/>
          <w:lang w:val="it-IT" w:eastAsia="it-IT"/>
        </w:rPr>
        <w:t>L'affidamento del servizio sarà effettuato mediante procedura ne</w:t>
      </w:r>
      <w:r w:rsidR="005A56BD" w:rsidRPr="00470DDC">
        <w:rPr>
          <w:rFonts w:ascii="Times New Roman" w:eastAsia="Arial" w:hAnsi="Times New Roman" w:cs="Times New Roman"/>
          <w:color w:val="000000"/>
          <w:sz w:val="24"/>
          <w:szCs w:val="24"/>
          <w:lang w:val="it-IT" w:eastAsia="it-IT"/>
        </w:rPr>
        <w:t>gozia</w:t>
      </w:r>
      <w:r w:rsidR="0015229B" w:rsidRPr="00470DDC">
        <w:rPr>
          <w:rFonts w:ascii="Times New Roman" w:eastAsia="Arial" w:hAnsi="Times New Roman" w:cs="Times New Roman"/>
          <w:color w:val="000000"/>
          <w:sz w:val="24"/>
          <w:szCs w:val="24"/>
          <w:lang w:val="it-IT" w:eastAsia="it-IT"/>
        </w:rPr>
        <w:t>ta</w:t>
      </w:r>
      <w:r w:rsidR="005A56BD" w:rsidRPr="00470DDC">
        <w:rPr>
          <w:rFonts w:ascii="Times New Roman" w:eastAsia="Arial" w:hAnsi="Times New Roman" w:cs="Times New Roman"/>
          <w:color w:val="000000"/>
          <w:sz w:val="24"/>
          <w:szCs w:val="24"/>
          <w:lang w:val="it-IT" w:eastAsia="it-IT"/>
        </w:rPr>
        <w:t xml:space="preserve"> invitando</w:t>
      </w:r>
      <w:r w:rsidR="0015229B" w:rsidRPr="00470DDC">
        <w:rPr>
          <w:rFonts w:ascii="Times New Roman" w:eastAsia="Arial" w:hAnsi="Times New Roman" w:cs="Times New Roman"/>
          <w:color w:val="000000"/>
          <w:sz w:val="24"/>
          <w:szCs w:val="24"/>
          <w:lang w:val="it-IT" w:eastAsia="it-IT"/>
        </w:rPr>
        <w:t xml:space="preserve"> gli operatori economici estratti nel sorteggio del 13/02/2018, come da verbale approvato e recepito con determina n 32 del 13/02/2018.</w:t>
      </w:r>
    </w:p>
    <w:p w:rsidR="00E02FFB" w:rsidRPr="00470DDC" w:rsidRDefault="006136E5" w:rsidP="00470DDC">
      <w:pPr>
        <w:jc w:val="both"/>
        <w:rPr>
          <w:rFonts w:ascii="Times New Roman" w:eastAsia="Arial" w:hAnsi="Times New Roman" w:cs="Times New Roman"/>
          <w:color w:val="000000"/>
          <w:sz w:val="24"/>
          <w:szCs w:val="24"/>
          <w:lang w:val="it-IT" w:eastAsia="it-IT"/>
        </w:rPr>
      </w:pPr>
      <w:r w:rsidRPr="00470DDC">
        <w:rPr>
          <w:rFonts w:ascii="Times New Roman" w:eastAsia="Microsoft Sans Serif" w:hAnsi="Times New Roman" w:cs="Times New Roman"/>
          <w:color w:val="000000"/>
          <w:sz w:val="24"/>
          <w:szCs w:val="24"/>
          <w:lang w:val="it-IT" w:eastAsia="it-IT" w:bidi="it-IT"/>
        </w:rPr>
        <w:t>Inteso che</w:t>
      </w:r>
      <w:r w:rsidR="00E02FFB" w:rsidRPr="00470DDC">
        <w:rPr>
          <w:rFonts w:ascii="Times New Roman" w:eastAsia="Microsoft Sans Serif" w:hAnsi="Times New Roman" w:cs="Times New Roman"/>
          <w:color w:val="000000"/>
          <w:sz w:val="24"/>
          <w:szCs w:val="24"/>
          <w:lang w:val="it-IT" w:eastAsia="it-IT" w:bidi="it-IT"/>
        </w:rPr>
        <w:t xml:space="preserve"> la manifestazione di interesse </w:t>
      </w:r>
      <w:r w:rsidRPr="00470DDC">
        <w:rPr>
          <w:rFonts w:ascii="Times New Roman" w:eastAsia="Microsoft Sans Serif" w:hAnsi="Times New Roman" w:cs="Times New Roman"/>
          <w:color w:val="000000"/>
          <w:sz w:val="24"/>
          <w:szCs w:val="24"/>
          <w:lang w:val="it-IT" w:eastAsia="it-IT" w:bidi="it-IT"/>
        </w:rPr>
        <w:t xml:space="preserve">presentata dagli operatori economici non </w:t>
      </w:r>
      <w:r w:rsidR="00E02FFB" w:rsidRPr="00470DDC">
        <w:rPr>
          <w:rFonts w:ascii="Times New Roman" w:eastAsia="Microsoft Sans Serif" w:hAnsi="Times New Roman" w:cs="Times New Roman"/>
          <w:color w:val="000000"/>
          <w:sz w:val="24"/>
          <w:szCs w:val="24"/>
          <w:lang w:val="it-IT" w:eastAsia="it-IT" w:bidi="it-IT"/>
        </w:rPr>
        <w:t>costitui</w:t>
      </w:r>
      <w:r w:rsidRPr="00470DDC">
        <w:rPr>
          <w:rFonts w:ascii="Times New Roman" w:eastAsia="Microsoft Sans Serif" w:hAnsi="Times New Roman" w:cs="Times New Roman"/>
          <w:color w:val="000000"/>
          <w:sz w:val="24"/>
          <w:szCs w:val="24"/>
          <w:lang w:val="it-IT" w:eastAsia="it-IT" w:bidi="it-IT"/>
        </w:rPr>
        <w:t xml:space="preserve">va </w:t>
      </w:r>
      <w:r w:rsidR="00E02FFB" w:rsidRPr="00470DDC">
        <w:rPr>
          <w:rFonts w:ascii="Times New Roman" w:eastAsia="Microsoft Sans Serif" w:hAnsi="Times New Roman" w:cs="Times New Roman"/>
          <w:color w:val="000000"/>
          <w:sz w:val="24"/>
          <w:szCs w:val="24"/>
          <w:lang w:val="it-IT" w:eastAsia="it-IT" w:bidi="it-IT"/>
        </w:rPr>
        <w:t>prova di possesso dei requisiti generali e speciali</w:t>
      </w:r>
      <w:r w:rsidRPr="00470DDC">
        <w:rPr>
          <w:rFonts w:ascii="Times New Roman" w:eastAsia="Microsoft Sans Serif" w:hAnsi="Times New Roman" w:cs="Times New Roman"/>
          <w:color w:val="000000"/>
          <w:sz w:val="24"/>
          <w:szCs w:val="24"/>
          <w:lang w:val="it-IT" w:eastAsia="it-IT" w:bidi="it-IT"/>
        </w:rPr>
        <w:t xml:space="preserve"> richiesti</w:t>
      </w:r>
      <w:r w:rsidR="00E02FFB" w:rsidRPr="00470DDC">
        <w:rPr>
          <w:rFonts w:ascii="Times New Roman" w:eastAsia="Microsoft Sans Serif" w:hAnsi="Times New Roman" w:cs="Times New Roman"/>
          <w:color w:val="000000"/>
          <w:sz w:val="24"/>
          <w:szCs w:val="24"/>
          <w:lang w:val="it-IT" w:eastAsia="it-IT" w:bidi="it-IT"/>
        </w:rPr>
        <w:t xml:space="preserve">, </w:t>
      </w:r>
      <w:r w:rsidR="0015229B" w:rsidRPr="00470DDC">
        <w:rPr>
          <w:rFonts w:ascii="Times New Roman" w:eastAsia="Microsoft Sans Serif" w:hAnsi="Times New Roman" w:cs="Times New Roman"/>
          <w:color w:val="000000"/>
          <w:sz w:val="24"/>
          <w:szCs w:val="24"/>
          <w:lang w:val="it-IT" w:eastAsia="it-IT" w:bidi="it-IT"/>
        </w:rPr>
        <w:t>le ditte invitate</w:t>
      </w:r>
      <w:r w:rsidRPr="00470DDC">
        <w:rPr>
          <w:rFonts w:ascii="Times New Roman" w:eastAsia="Microsoft Sans Serif" w:hAnsi="Times New Roman" w:cs="Times New Roman"/>
          <w:color w:val="000000"/>
          <w:sz w:val="24"/>
          <w:szCs w:val="24"/>
          <w:lang w:val="it-IT" w:eastAsia="it-IT" w:bidi="it-IT"/>
        </w:rPr>
        <w:t xml:space="preserve"> dovranno dare dimostrazione di essere</w:t>
      </w:r>
      <w:r w:rsidR="00E02FFB" w:rsidRPr="00470DDC">
        <w:rPr>
          <w:rFonts w:ascii="Times New Roman" w:eastAsia="Arial" w:hAnsi="Times New Roman" w:cs="Times New Roman"/>
          <w:color w:val="000000"/>
          <w:sz w:val="24"/>
          <w:szCs w:val="24"/>
          <w:lang w:val="it-IT" w:eastAsia="it-IT"/>
        </w:rPr>
        <w:t xml:space="preserve"> in possesso dei requisiti di ordine generale e professionali di cui agli art. 80 e 83 del D.lgs. n.50/2016 e dei seguenti requisiti di partecipazione:</w:t>
      </w:r>
    </w:p>
    <w:p w:rsidR="0015229B" w:rsidRPr="00470DDC" w:rsidRDefault="00E02FFB" w:rsidP="00470DDC">
      <w:pPr>
        <w:numPr>
          <w:ilvl w:val="0"/>
          <w:numId w:val="12"/>
        </w:numPr>
        <w:contextualSpacing/>
        <w:jc w:val="both"/>
        <w:rPr>
          <w:rFonts w:ascii="Times New Roman" w:eastAsia="Arial" w:hAnsi="Times New Roman" w:cs="Times New Roman"/>
          <w:color w:val="000000"/>
          <w:sz w:val="24"/>
          <w:szCs w:val="24"/>
          <w:u w:val="single"/>
          <w:lang w:val="it-IT" w:eastAsia="it-IT"/>
        </w:rPr>
      </w:pPr>
      <w:proofErr w:type="gramStart"/>
      <w:r w:rsidRPr="00470DDC">
        <w:rPr>
          <w:rFonts w:ascii="Times New Roman" w:eastAsia="Arial" w:hAnsi="Times New Roman" w:cs="Times New Roman"/>
          <w:color w:val="000000"/>
          <w:sz w:val="24"/>
          <w:szCs w:val="24"/>
          <w:lang w:val="it-IT" w:eastAsia="it-IT"/>
        </w:rPr>
        <w:t>assenza</w:t>
      </w:r>
      <w:proofErr w:type="gramEnd"/>
      <w:r w:rsidRPr="00470DDC">
        <w:rPr>
          <w:rFonts w:ascii="Times New Roman" w:eastAsia="Arial" w:hAnsi="Times New Roman" w:cs="Times New Roman"/>
          <w:color w:val="000000"/>
          <w:sz w:val="24"/>
          <w:szCs w:val="24"/>
          <w:lang w:val="it-IT" w:eastAsia="it-IT"/>
        </w:rPr>
        <w:t xml:space="preserve"> delle cause ostative alla partecipazione a una procedura d’appalto di cui all’art. 80 comma 1,2,4 e</w:t>
      </w:r>
      <w:r w:rsidR="006136E5" w:rsidRPr="00470DDC">
        <w:rPr>
          <w:rFonts w:ascii="Times New Roman" w:eastAsia="Arial" w:hAnsi="Times New Roman" w:cs="Times New Roman"/>
          <w:color w:val="000000"/>
          <w:sz w:val="24"/>
          <w:szCs w:val="24"/>
          <w:lang w:val="it-IT" w:eastAsia="it-IT"/>
        </w:rPr>
        <w:t xml:space="preserve"> 5 del D.lgs. 50/2016;</w:t>
      </w:r>
    </w:p>
    <w:p w:rsidR="006136E5" w:rsidRPr="00470DDC" w:rsidRDefault="006136E5" w:rsidP="00470DDC">
      <w:pPr>
        <w:numPr>
          <w:ilvl w:val="0"/>
          <w:numId w:val="12"/>
        </w:numPr>
        <w:ind w:left="345"/>
        <w:contextualSpacing/>
        <w:jc w:val="both"/>
        <w:rPr>
          <w:rFonts w:ascii="Times New Roman" w:eastAsia="Arial" w:hAnsi="Times New Roman" w:cs="Times New Roman"/>
          <w:color w:val="000000"/>
          <w:sz w:val="24"/>
          <w:szCs w:val="24"/>
          <w:u w:val="single"/>
          <w:lang w:val="it-IT" w:eastAsia="it-IT"/>
        </w:rPr>
      </w:pPr>
      <w:proofErr w:type="gramStart"/>
      <w:r w:rsidRPr="00470DDC">
        <w:rPr>
          <w:rFonts w:ascii="Times New Roman" w:eastAsia="Arial" w:hAnsi="Times New Roman" w:cs="Times New Roman"/>
          <w:color w:val="000000"/>
          <w:sz w:val="24"/>
          <w:szCs w:val="24"/>
          <w:lang w:val="it-IT" w:eastAsia="it-IT"/>
        </w:rPr>
        <w:lastRenderedPageBreak/>
        <w:t>iscrizione</w:t>
      </w:r>
      <w:proofErr w:type="gramEnd"/>
      <w:r w:rsidRPr="00470DDC">
        <w:rPr>
          <w:rFonts w:ascii="Times New Roman" w:eastAsia="Arial" w:hAnsi="Times New Roman" w:cs="Times New Roman"/>
          <w:color w:val="000000"/>
          <w:sz w:val="24"/>
          <w:szCs w:val="24"/>
          <w:lang w:val="it-IT" w:eastAsia="it-IT"/>
        </w:rPr>
        <w:t xml:space="preserve"> nel Registro delle imprese per l’esercizio di attività inerenti alle prestazioni oggetto di gara;</w:t>
      </w:r>
    </w:p>
    <w:p w:rsidR="0015229B" w:rsidRPr="00470DDC" w:rsidRDefault="0015229B" w:rsidP="00470DDC">
      <w:pPr>
        <w:numPr>
          <w:ilvl w:val="0"/>
          <w:numId w:val="12"/>
        </w:numPr>
        <w:contextualSpacing/>
        <w:jc w:val="both"/>
        <w:rPr>
          <w:rFonts w:ascii="Times New Roman" w:eastAsia="Arial" w:hAnsi="Times New Roman" w:cs="Times New Roman"/>
          <w:color w:val="000000"/>
          <w:sz w:val="24"/>
          <w:szCs w:val="24"/>
          <w:u w:val="single"/>
          <w:lang w:val="it-IT" w:eastAsia="it-IT"/>
        </w:rPr>
      </w:pPr>
      <w:r w:rsidRPr="00470DDC">
        <w:rPr>
          <w:rFonts w:ascii="Times New Roman" w:eastAsia="Arial" w:hAnsi="Times New Roman" w:cs="Times New Roman"/>
          <w:color w:val="000000"/>
          <w:sz w:val="24"/>
          <w:szCs w:val="24"/>
          <w:lang w:val="it-IT" w:eastAsia="it-IT"/>
        </w:rPr>
        <w:t xml:space="preserve"> </w:t>
      </w:r>
      <w:proofErr w:type="gramStart"/>
      <w:r w:rsidR="006136E5" w:rsidRPr="00470DDC">
        <w:rPr>
          <w:rFonts w:ascii="Times New Roman" w:eastAsia="Arial" w:hAnsi="Times New Roman" w:cs="Times New Roman"/>
          <w:color w:val="000000"/>
          <w:sz w:val="24"/>
          <w:szCs w:val="24"/>
          <w:lang w:val="it-IT" w:eastAsia="it-IT"/>
        </w:rPr>
        <w:t>per</w:t>
      </w:r>
      <w:proofErr w:type="gramEnd"/>
      <w:r w:rsidR="006136E5" w:rsidRPr="00470DDC">
        <w:rPr>
          <w:rFonts w:ascii="Times New Roman" w:eastAsia="Arial" w:hAnsi="Times New Roman" w:cs="Times New Roman"/>
          <w:color w:val="000000"/>
          <w:sz w:val="24"/>
          <w:szCs w:val="24"/>
          <w:lang w:val="it-IT" w:eastAsia="it-IT"/>
        </w:rPr>
        <w:t xml:space="preserve"> la </w:t>
      </w:r>
      <w:r w:rsidR="006136E5" w:rsidRPr="00470DDC">
        <w:rPr>
          <w:rFonts w:ascii="Times New Roman" w:eastAsia="Microsoft Sans Serif" w:hAnsi="Times New Roman" w:cs="Times New Roman"/>
          <w:color w:val="000000"/>
          <w:sz w:val="24"/>
          <w:szCs w:val="24"/>
          <w:lang w:val="it-IT" w:eastAsia="it-IT" w:bidi="it-IT"/>
        </w:rPr>
        <w:t>qualificazione</w:t>
      </w:r>
      <w:r w:rsidRPr="00470DDC">
        <w:rPr>
          <w:rFonts w:ascii="Times New Roman" w:eastAsia="Microsoft Sans Serif" w:hAnsi="Times New Roman" w:cs="Times New Roman"/>
          <w:color w:val="000000"/>
          <w:sz w:val="24"/>
          <w:szCs w:val="24"/>
          <w:lang w:val="it-IT" w:eastAsia="it-IT" w:bidi="it-IT"/>
        </w:rPr>
        <w:t>:</w:t>
      </w:r>
    </w:p>
    <w:p w:rsidR="00F513AB" w:rsidRPr="001C6D0A" w:rsidRDefault="00F513AB" w:rsidP="00F513AB">
      <w:pPr>
        <w:pStyle w:val="Paragrafoelenco"/>
        <w:numPr>
          <w:ilvl w:val="0"/>
          <w:numId w:val="17"/>
        </w:numPr>
        <w:ind w:left="643"/>
        <w:jc w:val="both"/>
        <w:rPr>
          <w:rFonts w:ascii="Times New Roman" w:eastAsia="Arial" w:hAnsi="Times New Roman" w:cs="Times New Roman"/>
          <w:color w:val="000000"/>
          <w:sz w:val="24"/>
          <w:szCs w:val="24"/>
          <w:u w:val="single"/>
          <w:lang w:val="it-IT" w:eastAsia="it-IT"/>
        </w:rPr>
      </w:pPr>
      <w:proofErr w:type="gramStart"/>
      <w:r w:rsidRPr="00F513AB">
        <w:rPr>
          <w:rFonts w:ascii="Times New Roman" w:eastAsia="Microsoft Sans Serif" w:hAnsi="Times New Roman"/>
          <w:b/>
          <w:color w:val="000000"/>
          <w:lang w:val="it-IT" w:bidi="it-IT"/>
        </w:rPr>
        <w:t>economico</w:t>
      </w:r>
      <w:proofErr w:type="gramEnd"/>
      <w:r w:rsidRPr="00F513AB">
        <w:rPr>
          <w:rFonts w:ascii="Times New Roman" w:eastAsia="Microsoft Sans Serif" w:hAnsi="Times New Roman"/>
          <w:b/>
          <w:color w:val="000000"/>
          <w:lang w:val="it-IT" w:bidi="it-IT"/>
        </w:rPr>
        <w:t xml:space="preserve"> –finanziaria</w:t>
      </w:r>
      <w:r w:rsidRPr="00F513AB">
        <w:rPr>
          <w:rFonts w:ascii="Times New Roman" w:eastAsia="Microsoft Sans Serif" w:hAnsi="Times New Roman"/>
          <w:color w:val="000000"/>
          <w:lang w:val="it-IT" w:bidi="it-IT"/>
        </w:rPr>
        <w:t xml:space="preserve">: </w:t>
      </w:r>
      <w:r w:rsidRPr="001C6D0A">
        <w:rPr>
          <w:rFonts w:ascii="Times New Roman" w:eastAsia="Microsoft Sans Serif" w:hAnsi="Times New Roman" w:cs="Times New Roman"/>
          <w:color w:val="000000"/>
          <w:sz w:val="24"/>
          <w:szCs w:val="24"/>
          <w:lang w:val="it-IT" w:eastAsia="it-IT" w:bidi="it-IT"/>
        </w:rPr>
        <w:t>fatturato specifico relativo a servizi analoghi  a quelli oggetto della gara</w:t>
      </w:r>
      <w:r w:rsidRPr="001C6D0A">
        <w:rPr>
          <w:rFonts w:ascii="Times New Roman" w:hAnsi="Times New Roman" w:cs="Times New Roman"/>
          <w:sz w:val="24"/>
          <w:szCs w:val="24"/>
          <w:lang w:val="it-IT"/>
        </w:rPr>
        <w:t xml:space="preserve"> realizzato negli ultimi 3 esercizi non inferiore ad </w:t>
      </w:r>
      <w:r w:rsidRPr="001C6D0A">
        <w:rPr>
          <w:rFonts w:ascii="Times New Roman" w:hAnsi="Times New Roman" w:cs="Times New Roman"/>
          <w:b/>
          <w:sz w:val="24"/>
          <w:szCs w:val="24"/>
          <w:lang w:val="it-IT"/>
        </w:rPr>
        <w:t>€ 250.000,00</w:t>
      </w:r>
      <w:r w:rsidRPr="001C6D0A">
        <w:rPr>
          <w:rFonts w:ascii="Times New Roman" w:eastAsia="Microsoft Sans Serif" w:hAnsi="Times New Roman" w:cs="Times New Roman"/>
          <w:color w:val="000000"/>
          <w:sz w:val="24"/>
          <w:szCs w:val="24"/>
          <w:lang w:val="it-IT" w:eastAsia="it-IT" w:bidi="it-IT"/>
        </w:rPr>
        <w:t>, dimostrato con bilanci</w:t>
      </w:r>
      <w:r w:rsidRPr="00F513AB">
        <w:rPr>
          <w:rFonts w:ascii="Times New Roman" w:eastAsia="Microsoft Sans Serif" w:hAnsi="Times New Roman"/>
          <w:color w:val="000000"/>
          <w:lang w:val="it-IT" w:bidi="it-IT"/>
        </w:rPr>
        <w:t xml:space="preserve"> o altri</w:t>
      </w:r>
      <w:r w:rsidRPr="001C6D0A">
        <w:rPr>
          <w:rFonts w:ascii="Times New Roman" w:eastAsia="Microsoft Sans Serif" w:hAnsi="Times New Roman" w:cs="Times New Roman"/>
          <w:color w:val="000000"/>
          <w:sz w:val="24"/>
          <w:szCs w:val="24"/>
          <w:lang w:val="it-IT" w:eastAsia="it-IT" w:bidi="it-IT"/>
        </w:rPr>
        <w:t xml:space="preserve"> document</w:t>
      </w:r>
      <w:r w:rsidRPr="00F513AB">
        <w:rPr>
          <w:rFonts w:ascii="Times New Roman" w:eastAsia="Microsoft Sans Serif" w:hAnsi="Times New Roman"/>
          <w:color w:val="000000"/>
          <w:lang w:val="it-IT" w:bidi="it-IT"/>
        </w:rPr>
        <w:t>i</w:t>
      </w:r>
      <w:r w:rsidRPr="001C6D0A">
        <w:rPr>
          <w:rFonts w:ascii="Times New Roman" w:eastAsia="Microsoft Sans Serif" w:hAnsi="Times New Roman" w:cs="Times New Roman"/>
          <w:color w:val="000000"/>
          <w:sz w:val="24"/>
          <w:szCs w:val="24"/>
          <w:lang w:val="it-IT" w:eastAsia="it-IT" w:bidi="it-IT"/>
        </w:rPr>
        <w:t xml:space="preserve"> fiscal</w:t>
      </w:r>
      <w:r w:rsidRPr="00F513AB">
        <w:rPr>
          <w:rFonts w:ascii="Times New Roman" w:eastAsia="Microsoft Sans Serif" w:hAnsi="Times New Roman"/>
          <w:color w:val="000000"/>
          <w:lang w:val="it-IT" w:bidi="it-IT"/>
        </w:rPr>
        <w:t>i</w:t>
      </w:r>
      <w:r w:rsidRPr="001C6D0A">
        <w:rPr>
          <w:rFonts w:ascii="Times New Roman" w:eastAsia="Microsoft Sans Serif" w:hAnsi="Times New Roman" w:cs="Times New Roman"/>
          <w:color w:val="000000"/>
          <w:sz w:val="24"/>
          <w:szCs w:val="24"/>
          <w:lang w:val="it-IT" w:eastAsia="it-IT" w:bidi="it-IT"/>
        </w:rPr>
        <w:t xml:space="preserve"> o tributari</w:t>
      </w:r>
      <w:r w:rsidRPr="00F513AB">
        <w:rPr>
          <w:rFonts w:ascii="Times New Roman" w:eastAsia="Microsoft Sans Serif" w:hAnsi="Times New Roman"/>
          <w:color w:val="000000"/>
          <w:lang w:val="it-IT" w:bidi="it-IT"/>
        </w:rPr>
        <w:t xml:space="preserve"> equivalenti</w:t>
      </w:r>
      <w:r w:rsidRPr="001C6D0A">
        <w:rPr>
          <w:rFonts w:ascii="Times New Roman" w:eastAsia="Microsoft Sans Serif" w:hAnsi="Times New Roman" w:cs="Times New Roman"/>
          <w:color w:val="000000"/>
          <w:sz w:val="24"/>
          <w:szCs w:val="24"/>
          <w:lang w:val="it-IT" w:eastAsia="it-IT" w:bidi="it-IT"/>
        </w:rPr>
        <w:t>, approvat</w:t>
      </w:r>
      <w:r w:rsidRPr="00F513AB">
        <w:rPr>
          <w:rFonts w:ascii="Times New Roman" w:eastAsia="Microsoft Sans Serif" w:hAnsi="Times New Roman"/>
          <w:color w:val="000000"/>
          <w:lang w:val="it-IT" w:bidi="it-IT"/>
        </w:rPr>
        <w:t>i</w:t>
      </w:r>
      <w:r w:rsidRPr="001C6D0A">
        <w:rPr>
          <w:rFonts w:ascii="Times New Roman" w:eastAsia="Microsoft Sans Serif" w:hAnsi="Times New Roman" w:cs="Times New Roman"/>
          <w:color w:val="000000"/>
          <w:sz w:val="24"/>
          <w:szCs w:val="24"/>
          <w:lang w:val="it-IT" w:eastAsia="it-IT" w:bidi="it-IT"/>
        </w:rPr>
        <w:t xml:space="preserve"> alla data di pubblicazione  degli atti di gara;</w:t>
      </w:r>
    </w:p>
    <w:p w:rsidR="0015229B" w:rsidRPr="00D47FD7" w:rsidRDefault="006136E5" w:rsidP="00470DDC">
      <w:pPr>
        <w:pStyle w:val="Paragrafoelenco"/>
        <w:numPr>
          <w:ilvl w:val="0"/>
          <w:numId w:val="17"/>
        </w:numPr>
        <w:jc w:val="both"/>
        <w:rPr>
          <w:rFonts w:ascii="Times New Roman" w:eastAsia="Arial" w:hAnsi="Times New Roman" w:cs="Times New Roman"/>
          <w:color w:val="000000"/>
          <w:sz w:val="24"/>
          <w:szCs w:val="24"/>
          <w:u w:val="single"/>
          <w:lang w:val="it-IT" w:eastAsia="it-IT"/>
        </w:rPr>
      </w:pPr>
      <w:proofErr w:type="gramStart"/>
      <w:r w:rsidRPr="00F513AB">
        <w:rPr>
          <w:rFonts w:ascii="Times New Roman" w:eastAsia="Microsoft Sans Serif" w:hAnsi="Times New Roman" w:cs="Times New Roman"/>
          <w:b/>
          <w:color w:val="000000"/>
          <w:sz w:val="24"/>
          <w:szCs w:val="24"/>
          <w:lang w:val="it-IT" w:eastAsia="it-IT" w:bidi="it-IT"/>
        </w:rPr>
        <w:t>tecnico</w:t>
      </w:r>
      <w:proofErr w:type="gramEnd"/>
      <w:r w:rsidRPr="00F513AB">
        <w:rPr>
          <w:rFonts w:ascii="Times New Roman" w:eastAsia="Microsoft Sans Serif" w:hAnsi="Times New Roman" w:cs="Times New Roman"/>
          <w:b/>
          <w:color w:val="000000"/>
          <w:sz w:val="24"/>
          <w:szCs w:val="24"/>
          <w:lang w:val="it-IT" w:eastAsia="it-IT" w:bidi="it-IT"/>
        </w:rPr>
        <w:t>– organizzativa:</w:t>
      </w:r>
      <w:r w:rsidRPr="00470DDC">
        <w:rPr>
          <w:rFonts w:ascii="Times New Roman" w:eastAsia="Microsoft Sans Serif" w:hAnsi="Times New Roman" w:cs="Times New Roman"/>
          <w:color w:val="000000"/>
          <w:sz w:val="24"/>
          <w:szCs w:val="24"/>
          <w:lang w:val="it-IT" w:eastAsia="it-IT" w:bidi="it-IT"/>
        </w:rPr>
        <w:t xml:space="preserve"> dimostrazione di aver eseguito negli anni 2015, 2016 e 2017, almeno tre servizi di pulizia, a favo</w:t>
      </w:r>
      <w:r w:rsidR="00DF5664">
        <w:rPr>
          <w:rFonts w:ascii="Times New Roman" w:eastAsia="Microsoft Sans Serif" w:hAnsi="Times New Roman" w:cs="Times New Roman"/>
          <w:color w:val="000000"/>
          <w:sz w:val="24"/>
          <w:szCs w:val="24"/>
          <w:lang w:val="it-IT" w:eastAsia="it-IT" w:bidi="it-IT"/>
        </w:rPr>
        <w:t>re di enti pubblici e/o privati. T</w:t>
      </w:r>
      <w:r w:rsidRPr="00470DDC">
        <w:rPr>
          <w:rFonts w:ascii="Times New Roman" w:eastAsia="Microsoft Sans Serif" w:hAnsi="Times New Roman" w:cs="Times New Roman"/>
          <w:color w:val="000000"/>
          <w:sz w:val="24"/>
          <w:szCs w:val="24"/>
          <w:lang w:val="it-IT" w:eastAsia="it-IT" w:bidi="it-IT"/>
        </w:rPr>
        <w:t>ali servizi dovranno essere stati svolti regolarmente e con buon esito, senza che si siano verificate inadempienze gravi formalizzate con provvedimenti definitivi di risoluzione del contratto, successivamente verificabile mediante referenza del committente</w:t>
      </w:r>
      <w:r w:rsidR="0015229B" w:rsidRPr="00470DDC">
        <w:rPr>
          <w:rFonts w:ascii="Times New Roman" w:eastAsia="Microsoft Sans Serif" w:hAnsi="Times New Roman" w:cs="Times New Roman"/>
          <w:color w:val="000000"/>
          <w:sz w:val="24"/>
          <w:szCs w:val="24"/>
          <w:lang w:val="it-IT" w:eastAsia="it-IT" w:bidi="it-IT"/>
        </w:rPr>
        <w:t>.</w:t>
      </w:r>
    </w:p>
    <w:p w:rsidR="00D47FD7" w:rsidRPr="00D47FD7" w:rsidRDefault="00D47FD7" w:rsidP="00D47FD7">
      <w:pPr>
        <w:pStyle w:val="Paragrafoelenco"/>
        <w:ind w:left="607"/>
        <w:rPr>
          <w:rFonts w:ascii="Times New Roman" w:hAnsi="Times New Roman" w:cs="Times New Roman"/>
          <w:b/>
          <w:sz w:val="24"/>
          <w:szCs w:val="24"/>
          <w:u w:val="single"/>
          <w:lang w:val="it-IT"/>
        </w:rPr>
      </w:pPr>
      <w:r w:rsidRPr="00D47FD7">
        <w:rPr>
          <w:rFonts w:ascii="Times New Roman" w:hAnsi="Times New Roman" w:cs="Times New Roman"/>
          <w:b/>
          <w:sz w:val="24"/>
          <w:szCs w:val="24"/>
          <w:u w:val="single"/>
          <w:lang w:val="it-IT"/>
        </w:rPr>
        <w:t>La verifica del possesso dei requisiti di carattere generale, tecnico – organizzativo ed economico finanziario avverrà mediante l’utilizzo del sistema AVCPASS.</w:t>
      </w:r>
    </w:p>
    <w:p w:rsidR="00E02FFB" w:rsidRPr="00470DDC" w:rsidRDefault="007311CD" w:rsidP="00470DDC">
      <w:pPr>
        <w:ind w:left="247"/>
        <w:jc w:val="both"/>
        <w:rPr>
          <w:rFonts w:ascii="Times New Roman" w:eastAsia="Arial" w:hAnsi="Times New Roman" w:cs="Times New Roman"/>
          <w:color w:val="000000"/>
          <w:sz w:val="24"/>
          <w:szCs w:val="24"/>
          <w:u w:val="single"/>
          <w:lang w:val="it-IT" w:eastAsia="it-IT"/>
        </w:rPr>
      </w:pPr>
      <w:r w:rsidRPr="00470DDC">
        <w:rPr>
          <w:rFonts w:ascii="Times New Roman" w:eastAsia="Arial" w:hAnsi="Times New Roman" w:cs="Times New Roman"/>
          <w:color w:val="000000"/>
          <w:sz w:val="24"/>
          <w:szCs w:val="24"/>
          <w:lang w:val="it-IT" w:eastAsia="it-IT"/>
        </w:rPr>
        <w:t xml:space="preserve"> </w:t>
      </w:r>
      <w:r w:rsidR="00E02FFB" w:rsidRPr="00470DDC">
        <w:rPr>
          <w:rFonts w:ascii="Times New Roman" w:eastAsia="Arial" w:hAnsi="Times New Roman" w:cs="Times New Roman"/>
          <w:color w:val="000000"/>
          <w:sz w:val="24"/>
          <w:szCs w:val="24"/>
          <w:lang w:val="it-IT" w:eastAsia="it-IT"/>
        </w:rPr>
        <w:t>Nel caso di partecipazione alla gara di concorrenti plurisoggettivi si applicano le seguenti regole:</w:t>
      </w:r>
    </w:p>
    <w:p w:rsidR="00E02FFB" w:rsidRPr="00470DDC" w:rsidRDefault="00E02FFB" w:rsidP="00470DDC">
      <w:pPr>
        <w:numPr>
          <w:ilvl w:val="0"/>
          <w:numId w:val="13"/>
        </w:numPr>
        <w:spacing w:after="107"/>
        <w:contextualSpacing/>
        <w:jc w:val="both"/>
        <w:rPr>
          <w:rFonts w:ascii="Times New Roman" w:eastAsia="Arial" w:hAnsi="Times New Roman" w:cs="Times New Roman"/>
          <w:color w:val="000000"/>
          <w:sz w:val="24"/>
          <w:szCs w:val="24"/>
          <w:lang w:val="it-IT" w:eastAsia="it-IT"/>
        </w:rPr>
      </w:pPr>
      <w:r w:rsidRPr="00470DDC">
        <w:rPr>
          <w:rFonts w:ascii="Times New Roman" w:eastAsia="Arial" w:hAnsi="Times New Roman" w:cs="Times New Roman"/>
          <w:color w:val="000000"/>
          <w:sz w:val="24"/>
          <w:szCs w:val="24"/>
          <w:lang w:val="it-IT" w:eastAsia="it-IT"/>
        </w:rPr>
        <w:t>I requisiti sopra indicati, alle lettere a), b) c) devono essere posseduti e dimostrati:</w:t>
      </w:r>
    </w:p>
    <w:p w:rsidR="00E02FFB" w:rsidRPr="00470DDC" w:rsidRDefault="00E02FFB" w:rsidP="00470DDC">
      <w:pPr>
        <w:numPr>
          <w:ilvl w:val="0"/>
          <w:numId w:val="15"/>
        </w:numPr>
        <w:spacing w:after="107"/>
        <w:ind w:left="1494"/>
        <w:contextualSpacing/>
        <w:jc w:val="both"/>
        <w:rPr>
          <w:rFonts w:ascii="Times New Roman" w:eastAsia="Arial" w:hAnsi="Times New Roman" w:cs="Times New Roman"/>
          <w:color w:val="000000"/>
          <w:sz w:val="24"/>
          <w:szCs w:val="24"/>
          <w:lang w:val="it-IT" w:eastAsia="it-IT"/>
        </w:rPr>
      </w:pPr>
      <w:r w:rsidRPr="00470DDC">
        <w:rPr>
          <w:rFonts w:ascii="Times New Roman" w:eastAsia="Arial" w:hAnsi="Times New Roman" w:cs="Times New Roman"/>
          <w:color w:val="000000"/>
          <w:sz w:val="24"/>
          <w:szCs w:val="24"/>
          <w:lang w:val="it-IT" w:eastAsia="it-IT"/>
        </w:rPr>
        <w:t>Nel caso di imprese temporaneamente raggruppate o consorziate, da ciascuna impresa partecipante;</w:t>
      </w:r>
    </w:p>
    <w:p w:rsidR="00E02FFB" w:rsidRPr="00470DDC" w:rsidRDefault="00E02FFB" w:rsidP="00470DDC">
      <w:pPr>
        <w:numPr>
          <w:ilvl w:val="0"/>
          <w:numId w:val="15"/>
        </w:numPr>
        <w:spacing w:after="107"/>
        <w:ind w:left="1494"/>
        <w:contextualSpacing/>
        <w:jc w:val="both"/>
        <w:rPr>
          <w:rFonts w:ascii="Times New Roman" w:eastAsia="Arial" w:hAnsi="Times New Roman" w:cs="Times New Roman"/>
          <w:color w:val="000000"/>
          <w:sz w:val="24"/>
          <w:szCs w:val="24"/>
          <w:lang w:val="it-IT" w:eastAsia="it-IT"/>
        </w:rPr>
      </w:pPr>
      <w:r w:rsidRPr="00470DDC">
        <w:rPr>
          <w:rFonts w:ascii="Times New Roman" w:eastAsia="Arial" w:hAnsi="Times New Roman" w:cs="Times New Roman"/>
          <w:color w:val="000000"/>
          <w:sz w:val="24"/>
          <w:szCs w:val="24"/>
          <w:lang w:val="it-IT" w:eastAsia="it-IT"/>
        </w:rPr>
        <w:t>Nel caso di consorzi di concorrenti ex art. 2602 c.c., costituiti anche in forma di società consortile, dal consorzio/società e da tutti i consorziati/soci;</w:t>
      </w:r>
    </w:p>
    <w:p w:rsidR="00E02FFB" w:rsidRPr="00470DDC" w:rsidRDefault="00E02FFB" w:rsidP="00470DDC">
      <w:pPr>
        <w:numPr>
          <w:ilvl w:val="0"/>
          <w:numId w:val="15"/>
        </w:numPr>
        <w:spacing w:after="107"/>
        <w:ind w:left="1494"/>
        <w:contextualSpacing/>
        <w:jc w:val="both"/>
        <w:rPr>
          <w:rFonts w:ascii="Times New Roman" w:eastAsia="Arial" w:hAnsi="Times New Roman" w:cs="Times New Roman"/>
          <w:color w:val="000000"/>
          <w:sz w:val="24"/>
          <w:szCs w:val="24"/>
          <w:lang w:val="it-IT" w:eastAsia="it-IT"/>
        </w:rPr>
      </w:pPr>
      <w:r w:rsidRPr="00470DDC">
        <w:rPr>
          <w:rFonts w:ascii="Times New Roman" w:eastAsia="Arial" w:hAnsi="Times New Roman" w:cs="Times New Roman"/>
          <w:color w:val="000000"/>
          <w:sz w:val="24"/>
          <w:szCs w:val="24"/>
          <w:lang w:val="it-IT" w:eastAsia="it-IT"/>
        </w:rPr>
        <w:t xml:space="preserve">Nel caso di consorzi fra società cooperative e di consorzi stabili, di cui alle lettere b) e c) dell’art. 45 del </w:t>
      </w:r>
      <w:proofErr w:type="spellStart"/>
      <w:r w:rsidRPr="00470DDC">
        <w:rPr>
          <w:rFonts w:ascii="Times New Roman" w:eastAsia="Arial" w:hAnsi="Times New Roman" w:cs="Times New Roman"/>
          <w:color w:val="000000"/>
          <w:sz w:val="24"/>
          <w:szCs w:val="24"/>
          <w:lang w:val="it-IT" w:eastAsia="it-IT"/>
        </w:rPr>
        <w:t>D.Lgs.</w:t>
      </w:r>
      <w:proofErr w:type="spellEnd"/>
      <w:r w:rsidRPr="00470DDC">
        <w:rPr>
          <w:rFonts w:ascii="Times New Roman" w:eastAsia="Arial" w:hAnsi="Times New Roman" w:cs="Times New Roman"/>
          <w:color w:val="000000"/>
          <w:sz w:val="24"/>
          <w:szCs w:val="24"/>
          <w:lang w:val="it-IT" w:eastAsia="it-IT"/>
        </w:rPr>
        <w:t xml:space="preserve"> 50/2016, sia dal consorzio che da tutti i consorziati indicati nella domanda di partecipazione quali esecutori delle prestazioni oggetto dell’appalto.</w:t>
      </w:r>
    </w:p>
    <w:p w:rsidR="00E02FFB" w:rsidRPr="00470DDC" w:rsidRDefault="00E02FFB" w:rsidP="00470DDC">
      <w:pPr>
        <w:numPr>
          <w:ilvl w:val="0"/>
          <w:numId w:val="15"/>
        </w:numPr>
        <w:spacing w:after="107"/>
        <w:ind w:left="1494"/>
        <w:contextualSpacing/>
        <w:jc w:val="both"/>
        <w:rPr>
          <w:rFonts w:ascii="Times New Roman" w:eastAsia="Arial" w:hAnsi="Times New Roman" w:cs="Times New Roman"/>
          <w:color w:val="000000"/>
          <w:sz w:val="24"/>
          <w:szCs w:val="24"/>
          <w:lang w:val="it-IT" w:eastAsia="it-IT"/>
        </w:rPr>
      </w:pPr>
      <w:r w:rsidRPr="00470DDC">
        <w:rPr>
          <w:rFonts w:ascii="Times New Roman" w:eastAsia="Arial" w:hAnsi="Times New Roman" w:cs="Times New Roman"/>
          <w:color w:val="000000"/>
          <w:sz w:val="24"/>
          <w:szCs w:val="24"/>
          <w:lang w:val="it-IT" w:eastAsia="it-IT"/>
        </w:rPr>
        <w:t>Il requisito sopra indicato alla lettera c) deve essere posseduto e dimostrato:</w:t>
      </w:r>
    </w:p>
    <w:p w:rsidR="00E02FFB" w:rsidRPr="00470DDC" w:rsidRDefault="00E02FFB" w:rsidP="00470DDC">
      <w:pPr>
        <w:numPr>
          <w:ilvl w:val="0"/>
          <w:numId w:val="14"/>
        </w:numPr>
        <w:spacing w:after="107"/>
        <w:ind w:left="1947"/>
        <w:contextualSpacing/>
        <w:jc w:val="both"/>
        <w:rPr>
          <w:rFonts w:ascii="Times New Roman" w:eastAsia="Arial" w:hAnsi="Times New Roman" w:cs="Times New Roman"/>
          <w:color w:val="000000"/>
          <w:sz w:val="24"/>
          <w:szCs w:val="24"/>
          <w:lang w:val="it-IT" w:eastAsia="it-IT"/>
        </w:rPr>
      </w:pPr>
      <w:proofErr w:type="gramStart"/>
      <w:r w:rsidRPr="00470DDC">
        <w:rPr>
          <w:rFonts w:ascii="Times New Roman" w:eastAsia="Arial" w:hAnsi="Times New Roman" w:cs="Times New Roman"/>
          <w:color w:val="000000"/>
          <w:sz w:val="24"/>
          <w:szCs w:val="24"/>
          <w:lang w:val="it-IT" w:eastAsia="it-IT"/>
        </w:rPr>
        <w:t>per</w:t>
      </w:r>
      <w:proofErr w:type="gramEnd"/>
      <w:r w:rsidRPr="00470DDC">
        <w:rPr>
          <w:rFonts w:ascii="Times New Roman" w:eastAsia="Arial" w:hAnsi="Times New Roman" w:cs="Times New Roman"/>
          <w:color w:val="000000"/>
          <w:sz w:val="24"/>
          <w:szCs w:val="24"/>
          <w:lang w:val="it-IT" w:eastAsia="it-IT"/>
        </w:rPr>
        <w:t xml:space="preserve"> le imprese temporaneamente raggruppate o consorziate, da ciascuna impresa partecipante, nelle misure minime del 40% per la mandataria e del 10% per ciascuna impresa mandante;</w:t>
      </w:r>
    </w:p>
    <w:p w:rsidR="00E02FFB" w:rsidRPr="00470DDC" w:rsidRDefault="00E02FFB" w:rsidP="00470DDC">
      <w:pPr>
        <w:numPr>
          <w:ilvl w:val="0"/>
          <w:numId w:val="14"/>
        </w:numPr>
        <w:spacing w:after="107"/>
        <w:ind w:left="1947"/>
        <w:contextualSpacing/>
        <w:jc w:val="both"/>
        <w:rPr>
          <w:rFonts w:ascii="Times New Roman" w:eastAsia="Arial" w:hAnsi="Times New Roman" w:cs="Times New Roman"/>
          <w:color w:val="000000"/>
          <w:sz w:val="24"/>
          <w:szCs w:val="24"/>
          <w:lang w:val="it-IT" w:eastAsia="it-IT"/>
        </w:rPr>
      </w:pPr>
      <w:proofErr w:type="gramStart"/>
      <w:r w:rsidRPr="00470DDC">
        <w:rPr>
          <w:rFonts w:ascii="Times New Roman" w:eastAsia="Arial" w:hAnsi="Times New Roman" w:cs="Times New Roman"/>
          <w:color w:val="000000"/>
          <w:sz w:val="24"/>
          <w:szCs w:val="24"/>
          <w:lang w:val="it-IT" w:eastAsia="it-IT"/>
        </w:rPr>
        <w:t>per</w:t>
      </w:r>
      <w:proofErr w:type="gramEnd"/>
      <w:r w:rsidRPr="00470DDC">
        <w:rPr>
          <w:rFonts w:ascii="Times New Roman" w:eastAsia="Arial" w:hAnsi="Times New Roman" w:cs="Times New Roman"/>
          <w:color w:val="000000"/>
          <w:sz w:val="24"/>
          <w:szCs w:val="24"/>
          <w:lang w:val="it-IT" w:eastAsia="it-IT"/>
        </w:rPr>
        <w:t xml:space="preserve"> i consorzi di concorrenti ex art. 2602 c.c. costituiti anche in forma di  società consortile, da ciascun consorziato/socio, nelle misure minime del 40% per la capogruppo e del 10% per ogni altro consorziato/socio;</w:t>
      </w:r>
    </w:p>
    <w:p w:rsidR="007311CD" w:rsidRPr="00470DDC" w:rsidRDefault="00E02FFB" w:rsidP="00470DDC">
      <w:pPr>
        <w:numPr>
          <w:ilvl w:val="0"/>
          <w:numId w:val="14"/>
        </w:numPr>
        <w:spacing w:after="107"/>
        <w:ind w:left="1947"/>
        <w:contextualSpacing/>
        <w:jc w:val="both"/>
        <w:rPr>
          <w:rFonts w:ascii="Times New Roman" w:eastAsia="Arial" w:hAnsi="Times New Roman" w:cs="Times New Roman"/>
          <w:color w:val="000000"/>
          <w:sz w:val="24"/>
          <w:szCs w:val="24"/>
          <w:lang w:val="it-IT" w:eastAsia="it-IT"/>
        </w:rPr>
      </w:pPr>
      <w:proofErr w:type="gramStart"/>
      <w:r w:rsidRPr="00470DDC">
        <w:rPr>
          <w:rFonts w:ascii="Times New Roman" w:eastAsia="Arial" w:hAnsi="Times New Roman" w:cs="Times New Roman"/>
          <w:color w:val="000000"/>
          <w:sz w:val="24"/>
          <w:szCs w:val="24"/>
          <w:lang w:val="it-IT" w:eastAsia="it-IT"/>
        </w:rPr>
        <w:t>nel</w:t>
      </w:r>
      <w:proofErr w:type="gramEnd"/>
      <w:r w:rsidRPr="00470DDC">
        <w:rPr>
          <w:rFonts w:ascii="Times New Roman" w:eastAsia="Arial" w:hAnsi="Times New Roman" w:cs="Times New Roman"/>
          <w:color w:val="000000"/>
          <w:sz w:val="24"/>
          <w:szCs w:val="24"/>
          <w:lang w:val="it-IT" w:eastAsia="it-IT"/>
        </w:rPr>
        <w:t xml:space="preserve"> caso di consorzi tra società cooperative e di consorzi stabili di cui alla lettera b) e c) dell’art. 45 del D.lgs. 50/2016, dal consorzio in conformità all’art. 47 del D.lgs. 50/2016.</w:t>
      </w:r>
    </w:p>
    <w:p w:rsidR="002800CB" w:rsidRPr="002800CB" w:rsidRDefault="007311CD" w:rsidP="009E40EB">
      <w:pPr>
        <w:pStyle w:val="Paragrafoelenco"/>
        <w:numPr>
          <w:ilvl w:val="0"/>
          <w:numId w:val="12"/>
        </w:numPr>
        <w:shd w:val="clear" w:color="auto" w:fill="FFFFFF" w:themeFill="background1"/>
        <w:jc w:val="both"/>
        <w:rPr>
          <w:rFonts w:ascii="Times New Roman" w:hAnsi="Times New Roman" w:cs="Times New Roman"/>
          <w:color w:val="000000"/>
          <w:spacing w:val="-2"/>
          <w:sz w:val="24"/>
          <w:szCs w:val="24"/>
          <w:lang w:val="it-IT"/>
        </w:rPr>
      </w:pPr>
      <w:proofErr w:type="gramStart"/>
      <w:r w:rsidRPr="002800CB">
        <w:rPr>
          <w:rFonts w:ascii="Times New Roman" w:hAnsi="Times New Roman" w:cs="Times New Roman"/>
          <w:sz w:val="24"/>
          <w:szCs w:val="24"/>
          <w:shd w:val="clear" w:color="auto" w:fill="FFFFFF" w:themeFill="background1"/>
          <w:lang w:val="it-IT"/>
        </w:rPr>
        <w:t>possesso</w:t>
      </w:r>
      <w:proofErr w:type="gramEnd"/>
      <w:r w:rsidRPr="002800CB">
        <w:rPr>
          <w:rFonts w:ascii="Times New Roman" w:hAnsi="Times New Roman" w:cs="Times New Roman"/>
          <w:sz w:val="24"/>
          <w:szCs w:val="24"/>
          <w:shd w:val="clear" w:color="auto" w:fill="FFFFFF" w:themeFill="background1"/>
          <w:lang w:val="it-IT"/>
        </w:rPr>
        <w:t xml:space="preserve"> </w:t>
      </w:r>
      <w:r w:rsidRPr="002800CB">
        <w:rPr>
          <w:rFonts w:ascii="Times New Roman" w:hAnsi="Times New Roman" w:cs="Times New Roman"/>
          <w:sz w:val="24"/>
          <w:szCs w:val="24"/>
          <w:shd w:val="clear" w:color="auto" w:fill="FFFFFF" w:themeFill="background1"/>
          <w:lang w:val="it-IT" w:eastAsia="it-IT"/>
        </w:rPr>
        <w:t>delle certificazioni dei sistemi di qualità conformi alle norme europee UNI EN ISO 9001:2008, UNI EN ISO 14001:2004 e OHSAS 18001:2007, tutte rilasciate da Organismo accreditato, con campo applicativo che includa i servizi di pulizia ed in corso di validità, ovvero prove relative all’impiego di misure equivalenti.</w:t>
      </w:r>
      <w:r w:rsidR="00BC2D83" w:rsidRPr="002800CB">
        <w:rPr>
          <w:rFonts w:ascii="Times New Roman" w:hAnsi="Times New Roman" w:cs="Times New Roman"/>
          <w:sz w:val="24"/>
          <w:szCs w:val="24"/>
          <w:lang w:val="it-IT"/>
        </w:rPr>
        <w:t xml:space="preserve"> La comprova del requisito è fornita mediante esibizione</w:t>
      </w:r>
      <w:r w:rsidR="002800CB" w:rsidRPr="002800CB">
        <w:rPr>
          <w:rFonts w:ascii="Times New Roman" w:hAnsi="Times New Roman" w:cs="Times New Roman"/>
          <w:sz w:val="24"/>
          <w:szCs w:val="24"/>
          <w:lang w:val="it-IT"/>
        </w:rPr>
        <w:t xml:space="preserve"> delle relative certificazioni. I</w:t>
      </w:r>
      <w:r w:rsidR="002800CB" w:rsidRPr="002800CB">
        <w:rPr>
          <w:rFonts w:ascii="Times New Roman" w:hAnsi="Times New Roman" w:cs="Times New Roman"/>
          <w:color w:val="000000"/>
          <w:spacing w:val="-2"/>
          <w:sz w:val="24"/>
          <w:szCs w:val="24"/>
          <w:lang w:val="it-IT"/>
        </w:rPr>
        <w:t>l requisito della certificazione nell’ipotesi di raggruppamento temporaneo o consorzio ordinario già costituiti o da costituirsi, deve essere posseduto almeno dal soggetto mandatario o indicato come tale.</w:t>
      </w:r>
    </w:p>
    <w:p w:rsidR="00DF5664" w:rsidRDefault="00DF5664" w:rsidP="00470DDC">
      <w:pPr>
        <w:spacing w:after="14" w:line="236" w:lineRule="auto"/>
        <w:ind w:left="341" w:hanging="10"/>
        <w:jc w:val="both"/>
        <w:rPr>
          <w:rFonts w:ascii="Times New Roman" w:eastAsia="Arial" w:hAnsi="Times New Roman" w:cs="Times New Roman"/>
          <w:color w:val="000000"/>
          <w:sz w:val="24"/>
          <w:szCs w:val="24"/>
          <w:lang w:val="it-IT" w:eastAsia="it-IT"/>
        </w:rPr>
      </w:pPr>
    </w:p>
    <w:p w:rsidR="00F97681" w:rsidRPr="001A44CB" w:rsidRDefault="001A44CB" w:rsidP="00781A0C">
      <w:pPr>
        <w:spacing w:after="14" w:line="236" w:lineRule="auto"/>
        <w:jc w:val="both"/>
        <w:rPr>
          <w:rFonts w:ascii="Times New Roman" w:eastAsia="Arial" w:hAnsi="Times New Roman" w:cs="Times New Roman"/>
          <w:b/>
          <w:color w:val="000000"/>
          <w:sz w:val="24"/>
          <w:szCs w:val="24"/>
          <w:lang w:val="it-IT" w:eastAsia="it-IT"/>
        </w:rPr>
      </w:pPr>
      <w:r>
        <w:rPr>
          <w:rFonts w:ascii="Times New Roman" w:eastAsia="Arial" w:hAnsi="Times New Roman" w:cs="Times New Roman"/>
          <w:b/>
          <w:color w:val="000000"/>
          <w:sz w:val="24"/>
          <w:szCs w:val="24"/>
          <w:lang w:val="it-IT" w:eastAsia="it-IT"/>
        </w:rPr>
        <w:t>Art.9</w:t>
      </w:r>
      <w:r w:rsidR="00DF5664" w:rsidRPr="001A44CB">
        <w:rPr>
          <w:rFonts w:ascii="Times New Roman" w:eastAsia="Arial" w:hAnsi="Times New Roman" w:cs="Times New Roman"/>
          <w:b/>
          <w:color w:val="000000"/>
          <w:sz w:val="24"/>
          <w:szCs w:val="24"/>
          <w:lang w:val="it-IT" w:eastAsia="it-IT"/>
        </w:rPr>
        <w:t xml:space="preserve"> - Sopralluogo </w:t>
      </w:r>
    </w:p>
    <w:p w:rsidR="00F97681" w:rsidRDefault="00F97681" w:rsidP="00D440D8">
      <w:pPr>
        <w:jc w:val="both"/>
        <w:rPr>
          <w:rFonts w:ascii="Times New Roman" w:eastAsia="Calibri" w:hAnsi="Times New Roman" w:cs="Times New Roman"/>
          <w:color w:val="2E74B5"/>
          <w:sz w:val="24"/>
          <w:szCs w:val="24"/>
          <w:lang w:val="it-IT"/>
        </w:rPr>
      </w:pPr>
      <w:r w:rsidRPr="00470DDC">
        <w:rPr>
          <w:rFonts w:ascii="Times New Roman" w:hAnsi="Times New Roman" w:cs="Times New Roman"/>
          <w:color w:val="000000"/>
          <w:spacing w:val="-3"/>
          <w:sz w:val="24"/>
          <w:szCs w:val="24"/>
          <w:lang w:val="it-IT"/>
        </w:rPr>
        <w:t xml:space="preserve">I concorrenti hanno facoltà di effettuare il sopralluogo presso il </w:t>
      </w:r>
      <w:r w:rsidRPr="00470DDC">
        <w:rPr>
          <w:rFonts w:ascii="Times New Roman" w:hAnsi="Times New Roman" w:cs="Times New Roman"/>
          <w:color w:val="000000"/>
          <w:sz w:val="24"/>
          <w:szCs w:val="24"/>
          <w:lang w:val="it-IT"/>
        </w:rPr>
        <w:t xml:space="preserve">Complesso Vanvitelliano. Il sopralluogo da parte degli interessati potrà avvenire nei giorni feriali da lunedì a venerdì, in orario da concordare, previa prenotazione a mezzo posta elettronica all’indirizzo </w:t>
      </w:r>
      <w:hyperlink r:id="rId10" w:history="1">
        <w:r w:rsidRPr="00470DDC">
          <w:rPr>
            <w:rFonts w:ascii="Times New Roman" w:eastAsia="Calibri" w:hAnsi="Times New Roman" w:cs="Times New Roman"/>
            <w:color w:val="2E74B5"/>
            <w:sz w:val="24"/>
            <w:szCs w:val="24"/>
            <w:u w:val="single"/>
            <w:lang w:val="it-IT"/>
          </w:rPr>
          <w:t>mbac-re-ce@mailcert.beniculturali.it</w:t>
        </w:r>
      </w:hyperlink>
      <w:r w:rsidRPr="00470DDC">
        <w:rPr>
          <w:rFonts w:ascii="Times New Roman" w:eastAsia="Calibri" w:hAnsi="Times New Roman" w:cs="Times New Roman"/>
          <w:color w:val="2E74B5"/>
          <w:sz w:val="24"/>
          <w:szCs w:val="24"/>
          <w:lang w:val="it-IT"/>
        </w:rPr>
        <w:t>.</w:t>
      </w:r>
    </w:p>
    <w:p w:rsidR="00F97681" w:rsidRDefault="00F97681" w:rsidP="00D440D8">
      <w:pPr>
        <w:ind w:right="144"/>
        <w:jc w:val="both"/>
        <w:rPr>
          <w:rFonts w:ascii="Times New Roman" w:eastAsia="Times New Roman" w:hAnsi="Times New Roman" w:cs="Times New Roman"/>
          <w:color w:val="000000"/>
          <w:sz w:val="24"/>
          <w:szCs w:val="24"/>
          <w:lang w:val="it-IT" w:eastAsia="it-IT"/>
        </w:rPr>
      </w:pPr>
      <w:r w:rsidRPr="00F97681">
        <w:rPr>
          <w:rFonts w:ascii="Times New Roman" w:eastAsia="Arial" w:hAnsi="Times New Roman" w:cs="Times New Roman"/>
          <w:color w:val="000000"/>
          <w:sz w:val="24"/>
          <w:szCs w:val="24"/>
          <w:lang w:val="it-IT" w:eastAsia="it-IT"/>
        </w:rPr>
        <w:t xml:space="preserve">Nella richiesta dovranno essere indicati: il nominativo </w:t>
      </w:r>
      <w:r w:rsidRPr="00470DDC">
        <w:rPr>
          <w:rFonts w:ascii="Times New Roman" w:hAnsi="Times New Roman" w:cs="Times New Roman"/>
          <w:color w:val="000000"/>
          <w:spacing w:val="-1"/>
          <w:sz w:val="24"/>
          <w:szCs w:val="24"/>
          <w:lang w:val="it-IT"/>
        </w:rPr>
        <w:t xml:space="preserve">del legale rappresentante del concorrente o da altro soggetto, munito </w:t>
      </w:r>
      <w:r w:rsidRPr="00470DDC">
        <w:rPr>
          <w:rFonts w:ascii="Times New Roman" w:hAnsi="Times New Roman" w:cs="Times New Roman"/>
          <w:color w:val="000000"/>
          <w:sz w:val="24"/>
          <w:szCs w:val="24"/>
          <w:lang w:val="it-IT"/>
        </w:rPr>
        <w:t>di apposita delega con esibizione di idoneo documento di riconoscimento in corso di validità</w:t>
      </w:r>
      <w:r w:rsidRPr="00F97681">
        <w:rPr>
          <w:rFonts w:ascii="Times New Roman" w:eastAsia="Arial" w:hAnsi="Times New Roman" w:cs="Times New Roman"/>
          <w:color w:val="000000"/>
          <w:sz w:val="24"/>
          <w:szCs w:val="24"/>
          <w:lang w:val="it-IT" w:eastAsia="it-IT"/>
        </w:rPr>
        <w:t>, un recapito telefonico per le relative comunicazioni. Il sopralluogo può essere effettuato fino e non oltre il quinto giorno antecedente la scadenza del termine di presentazione delle offerte.</w:t>
      </w:r>
      <w:r w:rsidRPr="00F97681">
        <w:rPr>
          <w:rFonts w:ascii="Times New Roman" w:eastAsia="Times New Roman" w:hAnsi="Times New Roman" w:cs="Times New Roman"/>
          <w:color w:val="000000"/>
          <w:sz w:val="24"/>
          <w:szCs w:val="24"/>
          <w:lang w:val="it-IT" w:eastAsia="it-IT"/>
        </w:rPr>
        <w:t xml:space="preserve"> </w:t>
      </w:r>
    </w:p>
    <w:p w:rsidR="00333A39" w:rsidRDefault="00333A39" w:rsidP="00D440D8">
      <w:pPr>
        <w:ind w:right="144"/>
        <w:jc w:val="both"/>
        <w:rPr>
          <w:rFonts w:ascii="Times New Roman" w:eastAsia="Times New Roman" w:hAnsi="Times New Roman" w:cs="Times New Roman"/>
          <w:color w:val="000000"/>
          <w:sz w:val="24"/>
          <w:szCs w:val="24"/>
          <w:lang w:val="it-IT" w:eastAsia="it-IT"/>
        </w:rPr>
      </w:pPr>
    </w:p>
    <w:p w:rsidR="00333A39" w:rsidRPr="00F97681" w:rsidRDefault="00333A39" w:rsidP="00D440D8">
      <w:pPr>
        <w:ind w:right="144"/>
        <w:jc w:val="both"/>
        <w:rPr>
          <w:rFonts w:ascii="Times New Roman" w:eastAsia="Arial" w:hAnsi="Times New Roman" w:cs="Times New Roman"/>
          <w:color w:val="000000"/>
          <w:sz w:val="24"/>
          <w:szCs w:val="24"/>
          <w:lang w:val="it-IT" w:eastAsia="it-IT"/>
        </w:rPr>
      </w:pPr>
    </w:p>
    <w:p w:rsidR="00F97681" w:rsidRPr="00F97681" w:rsidRDefault="00F97681" w:rsidP="00470DDC">
      <w:pPr>
        <w:spacing w:after="72"/>
        <w:ind w:left="346"/>
        <w:jc w:val="both"/>
        <w:rPr>
          <w:rFonts w:ascii="Times New Roman" w:eastAsia="Arial" w:hAnsi="Times New Roman" w:cs="Times New Roman"/>
          <w:color w:val="000000"/>
          <w:sz w:val="24"/>
          <w:szCs w:val="24"/>
          <w:lang w:val="it-IT" w:eastAsia="it-IT"/>
        </w:rPr>
      </w:pPr>
      <w:r w:rsidRPr="00F97681">
        <w:rPr>
          <w:rFonts w:ascii="Times New Roman" w:eastAsia="Times New Roman" w:hAnsi="Times New Roman" w:cs="Times New Roman"/>
          <w:color w:val="000000"/>
          <w:sz w:val="24"/>
          <w:szCs w:val="24"/>
          <w:lang w:val="it-IT" w:eastAsia="it-IT"/>
        </w:rPr>
        <w:t xml:space="preserve"> </w:t>
      </w:r>
    </w:p>
    <w:p w:rsidR="00F97681" w:rsidRPr="001A44CB" w:rsidRDefault="00DF5664" w:rsidP="00781A0C">
      <w:pPr>
        <w:spacing w:after="14" w:line="236" w:lineRule="auto"/>
        <w:jc w:val="both"/>
        <w:rPr>
          <w:rFonts w:ascii="Times New Roman" w:eastAsia="Arial" w:hAnsi="Times New Roman" w:cs="Times New Roman"/>
          <w:b/>
          <w:color w:val="000000"/>
          <w:sz w:val="24"/>
          <w:szCs w:val="24"/>
          <w:lang w:val="it-IT" w:eastAsia="it-IT"/>
        </w:rPr>
      </w:pPr>
      <w:r w:rsidRPr="001A44CB">
        <w:rPr>
          <w:rFonts w:ascii="Times New Roman" w:eastAsia="Arial" w:hAnsi="Times New Roman" w:cs="Times New Roman"/>
          <w:b/>
          <w:color w:val="000000"/>
          <w:sz w:val="24"/>
          <w:szCs w:val="24"/>
          <w:lang w:val="it-IT" w:eastAsia="it-IT"/>
        </w:rPr>
        <w:t xml:space="preserve">Art. </w:t>
      </w:r>
      <w:r w:rsidR="001A44CB" w:rsidRPr="001A44CB">
        <w:rPr>
          <w:rFonts w:ascii="Times New Roman" w:eastAsia="Arial" w:hAnsi="Times New Roman" w:cs="Times New Roman"/>
          <w:b/>
          <w:color w:val="000000"/>
          <w:sz w:val="24"/>
          <w:szCs w:val="24"/>
          <w:lang w:val="it-IT" w:eastAsia="it-IT"/>
        </w:rPr>
        <w:t>10</w:t>
      </w:r>
      <w:r w:rsidRPr="001A44CB">
        <w:rPr>
          <w:rFonts w:ascii="Times New Roman" w:eastAsia="Arial" w:hAnsi="Times New Roman" w:cs="Times New Roman"/>
          <w:b/>
          <w:color w:val="000000"/>
          <w:sz w:val="24"/>
          <w:szCs w:val="24"/>
          <w:lang w:val="it-IT" w:eastAsia="it-IT"/>
        </w:rPr>
        <w:t xml:space="preserve"> - Modalità di presentazione delle offerte </w:t>
      </w:r>
    </w:p>
    <w:p w:rsidR="00F97681" w:rsidRPr="00F97681" w:rsidRDefault="00F97681" w:rsidP="00781A0C">
      <w:pPr>
        <w:widowControl w:val="0"/>
        <w:kinsoku w:val="0"/>
        <w:overflowPunct w:val="0"/>
        <w:autoSpaceDE w:val="0"/>
        <w:autoSpaceDN w:val="0"/>
        <w:adjustRightInd w:val="0"/>
        <w:spacing w:line="276" w:lineRule="auto"/>
        <w:jc w:val="both"/>
        <w:rPr>
          <w:rFonts w:ascii="Times New Roman" w:eastAsia="Times New Roman" w:hAnsi="Times New Roman" w:cs="Times New Roman"/>
          <w:sz w:val="24"/>
          <w:szCs w:val="24"/>
          <w:lang w:val="it-IT" w:eastAsia="ar-SA"/>
        </w:rPr>
      </w:pPr>
      <w:r w:rsidRPr="00F97681">
        <w:rPr>
          <w:rFonts w:ascii="Times New Roman" w:eastAsia="Arial" w:hAnsi="Times New Roman" w:cs="Times New Roman"/>
          <w:color w:val="000000"/>
          <w:sz w:val="24"/>
          <w:szCs w:val="24"/>
          <w:lang w:val="it-IT" w:eastAsia="it-IT"/>
        </w:rPr>
        <w:t xml:space="preserve">L'offerta, redatta obbligatoriamente in lingua italiana, debitamente firmata dal legale rappresentante indirizzata alla REGGIA DI CASERTA, </w:t>
      </w:r>
      <w:r w:rsidRPr="00470DDC">
        <w:rPr>
          <w:rFonts w:ascii="Times New Roman" w:eastAsia="Arial" w:hAnsi="Times New Roman" w:cs="Times New Roman"/>
          <w:color w:val="222222"/>
          <w:sz w:val="24"/>
          <w:szCs w:val="24"/>
          <w:lang w:val="it-IT" w:eastAsia="it-IT"/>
        </w:rPr>
        <w:t xml:space="preserve">Viale </w:t>
      </w:r>
      <w:proofErr w:type="spellStart"/>
      <w:r w:rsidRPr="00470DDC">
        <w:rPr>
          <w:rFonts w:ascii="Times New Roman" w:eastAsia="Arial" w:hAnsi="Times New Roman" w:cs="Times New Roman"/>
          <w:color w:val="222222"/>
          <w:sz w:val="24"/>
          <w:szCs w:val="24"/>
          <w:lang w:val="it-IT" w:eastAsia="it-IT"/>
        </w:rPr>
        <w:t>Douhet</w:t>
      </w:r>
      <w:proofErr w:type="spellEnd"/>
      <w:r w:rsidRPr="00470DDC">
        <w:rPr>
          <w:rFonts w:ascii="Times New Roman" w:eastAsia="Arial" w:hAnsi="Times New Roman" w:cs="Times New Roman"/>
          <w:color w:val="222222"/>
          <w:sz w:val="24"/>
          <w:szCs w:val="24"/>
          <w:lang w:val="it-IT" w:eastAsia="it-IT"/>
        </w:rPr>
        <w:t xml:space="preserve">, 2/a - </w:t>
      </w:r>
      <w:r w:rsidRPr="00F97681">
        <w:rPr>
          <w:rFonts w:ascii="Times New Roman" w:eastAsia="Arial" w:hAnsi="Times New Roman" w:cs="Times New Roman"/>
          <w:color w:val="000000"/>
          <w:sz w:val="24"/>
          <w:szCs w:val="24"/>
          <w:lang w:val="it-IT" w:eastAsia="it-IT"/>
        </w:rPr>
        <w:t xml:space="preserve"> 81100 CASERTA, in busta sigillata, con intestazione del mittente e la dicitura </w:t>
      </w:r>
      <w:r w:rsidRPr="00F97681">
        <w:rPr>
          <w:rFonts w:ascii="Times New Roman" w:eastAsia="Times New Roman" w:hAnsi="Times New Roman" w:cs="Times New Roman"/>
          <w:sz w:val="24"/>
          <w:szCs w:val="24"/>
          <w:lang w:val="it-IT" w:eastAsia="ar-SA"/>
        </w:rPr>
        <w:t>“NON APRIRE – PROTOCOLLARE ESTERNAMENTE-</w:t>
      </w:r>
      <w:r w:rsidRPr="00F97681">
        <w:rPr>
          <w:rFonts w:ascii="Times New Roman" w:eastAsia="Arial" w:hAnsi="Times New Roman" w:cs="Times New Roman"/>
          <w:color w:val="000000"/>
          <w:sz w:val="24"/>
          <w:szCs w:val="24"/>
          <w:lang w:val="it-IT" w:eastAsia="it-IT"/>
        </w:rPr>
        <w:t xml:space="preserve"> PROCEDURA NEGOZIATA PER L'AFFIDAMENTO </w:t>
      </w:r>
      <w:r w:rsidRPr="00470DDC">
        <w:rPr>
          <w:rFonts w:ascii="Times New Roman" w:eastAsia="Arial" w:hAnsi="Times New Roman" w:cs="Times New Roman"/>
          <w:color w:val="000000"/>
          <w:sz w:val="24"/>
          <w:szCs w:val="24"/>
          <w:lang w:val="it-IT" w:eastAsia="it-IT"/>
        </w:rPr>
        <w:t xml:space="preserve"> DEL SERVIZIO DI PULIZIA </w:t>
      </w:r>
      <w:r w:rsidRPr="00F97681">
        <w:rPr>
          <w:rFonts w:ascii="Times New Roman" w:hAnsi="Times New Roman" w:cs="Times New Roman"/>
          <w:sz w:val="24"/>
          <w:szCs w:val="24"/>
          <w:lang w:val="it-IT"/>
        </w:rPr>
        <w:t>ALL’INTERNO DEL COMPLESSO VANVITELLIANO - REGGIA DI CASERTA”</w:t>
      </w:r>
      <w:r w:rsidRPr="00F97681">
        <w:rPr>
          <w:rFonts w:ascii="Times New Roman" w:eastAsia="Times New Roman" w:hAnsi="Times New Roman" w:cs="Times New Roman"/>
          <w:sz w:val="24"/>
          <w:szCs w:val="24"/>
          <w:lang w:val="it-IT" w:eastAsia="ar-SA"/>
        </w:rPr>
        <w:t xml:space="preserve">, </w:t>
      </w:r>
      <w:r w:rsidRPr="00F97681">
        <w:rPr>
          <w:rFonts w:ascii="Times New Roman" w:eastAsia="Times New Roman" w:hAnsi="Times New Roman" w:cs="Times New Roman"/>
          <w:sz w:val="24"/>
          <w:szCs w:val="24"/>
          <w:shd w:val="clear" w:color="auto" w:fill="FFFFFF"/>
          <w:lang w:val="it-IT" w:eastAsia="it-IT"/>
        </w:rPr>
        <w:t>dovrà pervenire a mezzo posta raccomandata A.R. o Agenzia autorizzata o consegna a mano</w:t>
      </w:r>
      <w:r w:rsidRPr="00F97681">
        <w:rPr>
          <w:rFonts w:ascii="Times New Roman" w:eastAsia="Arial" w:hAnsi="Times New Roman" w:cs="Times New Roman"/>
          <w:color w:val="000000"/>
          <w:sz w:val="24"/>
          <w:szCs w:val="24"/>
          <w:lang w:val="it-IT" w:eastAsia="it-IT"/>
        </w:rPr>
        <w:t xml:space="preserve"> entro e non oltre le </w:t>
      </w:r>
      <w:r w:rsidRPr="00333A39">
        <w:rPr>
          <w:rFonts w:ascii="Times New Roman" w:eastAsia="Arial" w:hAnsi="Times New Roman" w:cs="Times New Roman"/>
          <w:color w:val="000000"/>
          <w:sz w:val="24"/>
          <w:szCs w:val="24"/>
          <w:lang w:val="it-IT" w:eastAsia="it-IT"/>
        </w:rPr>
        <w:t xml:space="preserve">ore </w:t>
      </w:r>
      <w:r w:rsidRPr="00333A39">
        <w:rPr>
          <w:rFonts w:ascii="Times New Roman" w:eastAsia="Arial" w:hAnsi="Times New Roman" w:cs="Times New Roman"/>
          <w:b/>
          <w:color w:val="000000"/>
          <w:sz w:val="24"/>
          <w:szCs w:val="24"/>
          <w:lang w:val="it-IT" w:eastAsia="it-IT"/>
        </w:rPr>
        <w:t xml:space="preserve">12.00 del </w:t>
      </w:r>
      <w:r w:rsidR="00333A39" w:rsidRPr="00333A39">
        <w:rPr>
          <w:rFonts w:ascii="Times New Roman" w:eastAsia="Arial" w:hAnsi="Times New Roman" w:cs="Times New Roman"/>
          <w:b/>
          <w:color w:val="000000"/>
          <w:sz w:val="24"/>
          <w:szCs w:val="24"/>
          <w:lang w:val="it-IT" w:eastAsia="it-IT"/>
        </w:rPr>
        <w:t>15/06</w:t>
      </w:r>
      <w:r w:rsidR="00781A0C" w:rsidRPr="00333A39">
        <w:rPr>
          <w:rFonts w:ascii="Times New Roman" w:eastAsia="Arial" w:hAnsi="Times New Roman" w:cs="Times New Roman"/>
          <w:b/>
          <w:color w:val="000000"/>
          <w:sz w:val="24"/>
          <w:szCs w:val="24"/>
          <w:lang w:val="it-IT" w:eastAsia="it-IT"/>
        </w:rPr>
        <w:t>/2018</w:t>
      </w:r>
      <w:r w:rsidRPr="00E27CB5">
        <w:rPr>
          <w:rFonts w:ascii="Times New Roman" w:eastAsia="Arial" w:hAnsi="Times New Roman" w:cs="Times New Roman"/>
          <w:b/>
          <w:color w:val="000000"/>
          <w:sz w:val="24"/>
          <w:szCs w:val="24"/>
          <w:lang w:val="it-IT" w:eastAsia="it-IT"/>
        </w:rPr>
        <w:t>.</w:t>
      </w:r>
      <w:r w:rsidRPr="00F97681">
        <w:rPr>
          <w:rFonts w:ascii="Times New Roman" w:eastAsia="Arial" w:hAnsi="Times New Roman" w:cs="Times New Roman"/>
          <w:color w:val="000000"/>
          <w:sz w:val="24"/>
          <w:szCs w:val="24"/>
          <w:lang w:val="it-IT" w:eastAsia="it-IT"/>
        </w:rPr>
        <w:t xml:space="preserve"> </w:t>
      </w:r>
      <w:r w:rsidRPr="00F97681">
        <w:rPr>
          <w:rFonts w:ascii="Times New Roman" w:eastAsia="Times New Roman" w:hAnsi="Times New Roman" w:cs="Times New Roman"/>
          <w:sz w:val="24"/>
          <w:szCs w:val="24"/>
          <w:lang w:val="it-IT" w:eastAsia="ar-SA"/>
        </w:rPr>
        <w:t xml:space="preserve">La consegna a mano del plico è ammessa dal lunedì al venerdì dalle 9.00 alle 13.00 e dalle 13.30 alle 17.00. </w:t>
      </w:r>
    </w:p>
    <w:p w:rsidR="00F97681" w:rsidRPr="00F97681" w:rsidRDefault="00F97681" w:rsidP="00470DDC">
      <w:pPr>
        <w:ind w:left="355" w:hanging="10"/>
        <w:jc w:val="both"/>
        <w:rPr>
          <w:rFonts w:ascii="Times New Roman" w:eastAsia="Arial" w:hAnsi="Times New Roman" w:cs="Times New Roman"/>
          <w:color w:val="000000"/>
          <w:sz w:val="24"/>
          <w:szCs w:val="24"/>
          <w:lang w:val="it-IT" w:eastAsia="it-IT"/>
        </w:rPr>
      </w:pPr>
      <w:r w:rsidRPr="00F97681">
        <w:rPr>
          <w:rFonts w:ascii="Times New Roman" w:eastAsia="Arial" w:hAnsi="Times New Roman" w:cs="Times New Roman"/>
          <w:color w:val="000000"/>
          <w:sz w:val="24"/>
          <w:szCs w:val="24"/>
          <w:lang w:val="it-IT" w:eastAsia="it-IT"/>
        </w:rPr>
        <w:t>Le offerte o eventuali integrazioni, che dovessero pervenire oltre il suddetto termine, anche se sostitutive o</w:t>
      </w:r>
      <w:r w:rsidRPr="00F97681">
        <w:rPr>
          <w:rFonts w:ascii="Times New Roman" w:eastAsia="Times New Roman" w:hAnsi="Times New Roman" w:cs="Times New Roman"/>
          <w:color w:val="000000"/>
          <w:sz w:val="24"/>
          <w:szCs w:val="24"/>
          <w:lang w:val="it-IT" w:eastAsia="it-IT"/>
        </w:rPr>
        <w:t xml:space="preserve"> </w:t>
      </w:r>
      <w:r w:rsidRPr="00F97681">
        <w:rPr>
          <w:rFonts w:ascii="Times New Roman" w:eastAsia="Arial" w:hAnsi="Times New Roman" w:cs="Times New Roman"/>
          <w:color w:val="000000"/>
          <w:sz w:val="24"/>
          <w:szCs w:val="24"/>
          <w:lang w:val="it-IT" w:eastAsia="it-IT"/>
        </w:rPr>
        <w:t>integrative di precedenti offerte pervenute in tempo utile, saranno escluse dalla gara. Nessun rimborso è dovuto per la partecipazione all'appalto, anche nel caso in cui non si dovesse procedere</w:t>
      </w:r>
      <w:r w:rsidRPr="00F97681">
        <w:rPr>
          <w:rFonts w:ascii="Times New Roman" w:eastAsia="Times New Roman" w:hAnsi="Times New Roman" w:cs="Times New Roman"/>
          <w:color w:val="000000"/>
          <w:sz w:val="24"/>
          <w:szCs w:val="24"/>
          <w:lang w:val="it-IT" w:eastAsia="it-IT"/>
        </w:rPr>
        <w:t xml:space="preserve"> </w:t>
      </w:r>
      <w:r w:rsidRPr="00F97681">
        <w:rPr>
          <w:rFonts w:ascii="Times New Roman" w:eastAsia="Arial" w:hAnsi="Times New Roman" w:cs="Times New Roman"/>
          <w:color w:val="000000"/>
          <w:sz w:val="24"/>
          <w:szCs w:val="24"/>
          <w:lang w:val="it-IT" w:eastAsia="it-IT"/>
        </w:rPr>
        <w:t xml:space="preserve">all'aggiudicazione. </w:t>
      </w:r>
    </w:p>
    <w:p w:rsidR="000B4EC5" w:rsidRDefault="00F97681" w:rsidP="00470DDC">
      <w:pPr>
        <w:ind w:left="355" w:hanging="10"/>
        <w:jc w:val="both"/>
        <w:rPr>
          <w:rFonts w:ascii="Times New Roman" w:eastAsia="Arial" w:hAnsi="Times New Roman" w:cs="Times New Roman"/>
          <w:color w:val="000000"/>
          <w:sz w:val="24"/>
          <w:szCs w:val="24"/>
          <w:lang w:val="it-IT" w:eastAsia="it-IT"/>
        </w:rPr>
      </w:pPr>
      <w:r w:rsidRPr="00F97681">
        <w:rPr>
          <w:rFonts w:ascii="Times New Roman" w:eastAsia="Arial" w:hAnsi="Times New Roman" w:cs="Times New Roman"/>
          <w:color w:val="000000"/>
          <w:sz w:val="24"/>
          <w:szCs w:val="24"/>
          <w:lang w:val="it-IT" w:eastAsia="it-IT"/>
        </w:rPr>
        <w:t>Il plico deve contenere al suo interno tre buste, sigillate, timbrate e controfirmate sui lembi di chiusura, recanti l'intestazione del mittente, l'oggetto della gara e la dicitura:</w:t>
      </w:r>
      <w:r w:rsidR="000B4EC5" w:rsidRPr="00470DDC">
        <w:rPr>
          <w:rFonts w:ascii="Times New Roman" w:eastAsia="Arial" w:hAnsi="Times New Roman" w:cs="Times New Roman"/>
          <w:color w:val="000000"/>
          <w:sz w:val="24"/>
          <w:szCs w:val="24"/>
          <w:lang w:val="it-IT" w:eastAsia="it-IT"/>
        </w:rPr>
        <w:t xml:space="preserve"> </w:t>
      </w:r>
    </w:p>
    <w:p w:rsidR="00DF5664" w:rsidRPr="00470DDC" w:rsidRDefault="00DF5664" w:rsidP="00470DDC">
      <w:pPr>
        <w:ind w:left="355" w:hanging="10"/>
        <w:jc w:val="both"/>
        <w:rPr>
          <w:rFonts w:ascii="Times New Roman" w:eastAsia="Arial" w:hAnsi="Times New Roman" w:cs="Times New Roman"/>
          <w:color w:val="000000"/>
          <w:sz w:val="24"/>
          <w:szCs w:val="24"/>
          <w:lang w:val="it-IT" w:eastAsia="it-IT"/>
        </w:rPr>
      </w:pPr>
    </w:p>
    <w:p w:rsidR="000B4EC5" w:rsidRPr="00470DDC" w:rsidRDefault="000B4EC5" w:rsidP="00470DDC">
      <w:pPr>
        <w:ind w:left="355" w:hanging="10"/>
        <w:jc w:val="both"/>
        <w:rPr>
          <w:rFonts w:ascii="Times New Roman" w:eastAsia="Arial" w:hAnsi="Times New Roman" w:cs="Times New Roman"/>
          <w:color w:val="000000"/>
          <w:sz w:val="24"/>
          <w:szCs w:val="24"/>
          <w:lang w:val="it-IT" w:eastAsia="it-IT"/>
        </w:rPr>
      </w:pPr>
      <w:r w:rsidRPr="00470DDC">
        <w:rPr>
          <w:rFonts w:ascii="Times New Roman" w:eastAsia="Arial" w:hAnsi="Times New Roman" w:cs="Times New Roman"/>
          <w:color w:val="000000"/>
          <w:sz w:val="24"/>
          <w:szCs w:val="24"/>
          <w:lang w:val="it-IT" w:eastAsia="it-IT"/>
        </w:rPr>
        <w:t>Busta A - Documentazione Amministrativa;</w:t>
      </w:r>
    </w:p>
    <w:p w:rsidR="000B4EC5" w:rsidRPr="00470DDC" w:rsidRDefault="000B4EC5" w:rsidP="00470DDC">
      <w:pPr>
        <w:ind w:left="355" w:hanging="10"/>
        <w:jc w:val="both"/>
        <w:rPr>
          <w:rFonts w:ascii="Times New Roman" w:eastAsia="Arial" w:hAnsi="Times New Roman" w:cs="Times New Roman"/>
          <w:color w:val="000000"/>
          <w:sz w:val="24"/>
          <w:szCs w:val="24"/>
          <w:lang w:val="it-IT" w:eastAsia="it-IT"/>
        </w:rPr>
      </w:pPr>
      <w:r w:rsidRPr="00470DDC">
        <w:rPr>
          <w:rFonts w:ascii="Times New Roman" w:eastAsia="Arial" w:hAnsi="Times New Roman" w:cs="Times New Roman"/>
          <w:color w:val="000000"/>
          <w:sz w:val="24"/>
          <w:szCs w:val="24"/>
          <w:lang w:val="it-IT" w:eastAsia="it-IT"/>
        </w:rPr>
        <w:t>Busta B - Offerta Tecnica;</w:t>
      </w:r>
    </w:p>
    <w:p w:rsidR="00F97681" w:rsidRPr="00F97681" w:rsidRDefault="000B4EC5" w:rsidP="00470DDC">
      <w:pPr>
        <w:ind w:left="355" w:hanging="10"/>
        <w:jc w:val="both"/>
        <w:rPr>
          <w:rFonts w:ascii="Times New Roman" w:eastAsia="Arial" w:hAnsi="Times New Roman" w:cs="Times New Roman"/>
          <w:color w:val="000000"/>
          <w:sz w:val="24"/>
          <w:szCs w:val="24"/>
          <w:lang w:val="it-IT" w:eastAsia="it-IT"/>
        </w:rPr>
      </w:pPr>
      <w:r w:rsidRPr="00470DDC">
        <w:rPr>
          <w:rFonts w:ascii="Times New Roman" w:eastAsia="Arial" w:hAnsi="Times New Roman" w:cs="Times New Roman"/>
          <w:color w:val="000000"/>
          <w:sz w:val="24"/>
          <w:szCs w:val="24"/>
          <w:lang w:val="it-IT" w:eastAsia="it-IT"/>
        </w:rPr>
        <w:t>Busta C - Offerta economica</w:t>
      </w:r>
      <w:r w:rsidR="00DF5664">
        <w:rPr>
          <w:rFonts w:ascii="Times New Roman" w:eastAsia="Arial" w:hAnsi="Times New Roman" w:cs="Times New Roman"/>
          <w:color w:val="000000"/>
          <w:sz w:val="24"/>
          <w:szCs w:val="24"/>
          <w:lang w:val="it-IT" w:eastAsia="it-IT"/>
        </w:rPr>
        <w:t xml:space="preserve">. </w:t>
      </w:r>
    </w:p>
    <w:p w:rsidR="00F97681" w:rsidRPr="00F97681" w:rsidRDefault="000B4EC5" w:rsidP="00470DDC">
      <w:pPr>
        <w:spacing w:line="233" w:lineRule="auto"/>
        <w:ind w:left="293" w:right="4629" w:hanging="10"/>
        <w:jc w:val="both"/>
        <w:rPr>
          <w:rFonts w:ascii="Times New Roman" w:eastAsia="Arial" w:hAnsi="Times New Roman" w:cs="Times New Roman"/>
          <w:color w:val="000000"/>
          <w:sz w:val="24"/>
          <w:szCs w:val="24"/>
          <w:lang w:val="it-IT" w:eastAsia="it-IT"/>
        </w:rPr>
      </w:pPr>
      <w:r w:rsidRPr="00470DDC">
        <w:rPr>
          <w:rFonts w:ascii="Times New Roman" w:eastAsia="Arial" w:hAnsi="Times New Roman" w:cs="Times New Roman"/>
          <w:color w:val="000000"/>
          <w:sz w:val="24"/>
          <w:szCs w:val="24"/>
          <w:lang w:val="it-IT" w:eastAsia="it-IT"/>
        </w:rPr>
        <w:t xml:space="preserve"> </w:t>
      </w:r>
    </w:p>
    <w:p w:rsidR="00DF5664" w:rsidRDefault="00DF5664" w:rsidP="00470DDC">
      <w:pPr>
        <w:ind w:left="355" w:hanging="10"/>
        <w:jc w:val="both"/>
        <w:rPr>
          <w:rFonts w:ascii="Times New Roman" w:eastAsia="Arial" w:hAnsi="Times New Roman" w:cs="Times New Roman"/>
          <w:color w:val="000000"/>
          <w:sz w:val="24"/>
          <w:szCs w:val="24"/>
          <w:lang w:val="it-IT" w:eastAsia="it-IT"/>
        </w:rPr>
      </w:pPr>
      <w:r w:rsidRPr="00F97681">
        <w:rPr>
          <w:rFonts w:ascii="Times New Roman" w:eastAsia="Arial" w:hAnsi="Times New Roman" w:cs="Times New Roman"/>
          <w:color w:val="000000"/>
          <w:sz w:val="24"/>
          <w:szCs w:val="24"/>
          <w:lang w:val="it-IT" w:eastAsia="it-IT"/>
        </w:rPr>
        <w:t xml:space="preserve">A pena di esclusione dalla presente gara, la </w:t>
      </w:r>
      <w:r>
        <w:rPr>
          <w:rFonts w:ascii="Times New Roman" w:eastAsia="Arial" w:hAnsi="Times New Roman" w:cs="Times New Roman"/>
          <w:color w:val="000000"/>
          <w:sz w:val="24"/>
          <w:szCs w:val="24"/>
          <w:lang w:val="it-IT" w:eastAsia="it-IT"/>
        </w:rPr>
        <w:t>d</w:t>
      </w:r>
      <w:r w:rsidRPr="00F97681">
        <w:rPr>
          <w:rFonts w:ascii="Times New Roman" w:eastAsia="Arial" w:hAnsi="Times New Roman" w:cs="Times New Roman"/>
          <w:color w:val="000000"/>
          <w:sz w:val="24"/>
          <w:szCs w:val="24"/>
          <w:lang w:val="it-IT" w:eastAsia="it-IT"/>
        </w:rPr>
        <w:t>ocumentazione di cui alla "Busta A" e alla "Busta B" deve</w:t>
      </w:r>
      <w:r w:rsidRPr="00F97681">
        <w:rPr>
          <w:rFonts w:ascii="Times New Roman" w:eastAsia="Times New Roman" w:hAnsi="Times New Roman" w:cs="Times New Roman"/>
          <w:color w:val="000000"/>
          <w:sz w:val="24"/>
          <w:szCs w:val="24"/>
          <w:lang w:val="it-IT" w:eastAsia="it-IT"/>
        </w:rPr>
        <w:t xml:space="preserve"> </w:t>
      </w:r>
      <w:r w:rsidRPr="00F97681">
        <w:rPr>
          <w:rFonts w:ascii="Times New Roman" w:eastAsia="Arial" w:hAnsi="Times New Roman" w:cs="Times New Roman"/>
          <w:color w:val="000000"/>
          <w:sz w:val="24"/>
          <w:szCs w:val="24"/>
          <w:lang w:val="it-IT" w:eastAsia="it-IT"/>
        </w:rPr>
        <w:t>essere priva di qualsiasi indicazione diretta o indiretta di carattere economico.</w:t>
      </w:r>
    </w:p>
    <w:p w:rsidR="00F97681" w:rsidRPr="00F97681" w:rsidRDefault="00F97681" w:rsidP="00470DDC">
      <w:pPr>
        <w:ind w:left="355" w:hanging="10"/>
        <w:jc w:val="both"/>
        <w:rPr>
          <w:rFonts w:ascii="Times New Roman" w:eastAsia="Arial" w:hAnsi="Times New Roman" w:cs="Times New Roman"/>
          <w:color w:val="000000"/>
          <w:sz w:val="24"/>
          <w:szCs w:val="24"/>
          <w:lang w:val="it-IT" w:eastAsia="it-IT"/>
        </w:rPr>
      </w:pPr>
      <w:r w:rsidRPr="00F97681">
        <w:rPr>
          <w:rFonts w:ascii="Times New Roman" w:eastAsia="Arial" w:hAnsi="Times New Roman" w:cs="Times New Roman"/>
          <w:color w:val="000000"/>
          <w:sz w:val="24"/>
          <w:szCs w:val="24"/>
          <w:lang w:val="it-IT" w:eastAsia="it-IT"/>
        </w:rPr>
        <w:t>Eventuali chiarimenti ovvero informazioni complementari sugli atti di procedura, dovranno essere richieste</w:t>
      </w:r>
      <w:r w:rsidRPr="00F97681">
        <w:rPr>
          <w:rFonts w:ascii="Times New Roman" w:eastAsia="Times New Roman" w:hAnsi="Times New Roman" w:cs="Times New Roman"/>
          <w:color w:val="000000"/>
          <w:sz w:val="24"/>
          <w:szCs w:val="24"/>
          <w:lang w:val="it-IT" w:eastAsia="it-IT"/>
        </w:rPr>
        <w:t xml:space="preserve"> </w:t>
      </w:r>
      <w:r w:rsidRPr="00F97681">
        <w:rPr>
          <w:rFonts w:ascii="Times New Roman" w:eastAsia="Arial" w:hAnsi="Times New Roman" w:cs="Times New Roman"/>
          <w:color w:val="000000"/>
          <w:sz w:val="24"/>
          <w:szCs w:val="24"/>
          <w:lang w:val="it-IT" w:eastAsia="it-IT"/>
        </w:rPr>
        <w:t xml:space="preserve">esclusivamente al RUP, a mezzo PEC: </w:t>
      </w:r>
      <w:hyperlink r:id="rId11" w:history="1">
        <w:r w:rsidRPr="00470DDC">
          <w:rPr>
            <w:rFonts w:ascii="Times New Roman" w:eastAsia="Arial" w:hAnsi="Times New Roman" w:cs="Times New Roman"/>
            <w:color w:val="0563C1" w:themeColor="hyperlink"/>
            <w:sz w:val="24"/>
            <w:szCs w:val="24"/>
            <w:u w:val="single"/>
            <w:lang w:val="it-IT" w:eastAsia="it-IT"/>
          </w:rPr>
          <w:t>mbac-re-ce@mailcert.beniculturali.it</w:t>
        </w:r>
      </w:hyperlink>
      <w:r w:rsidRPr="00470DDC">
        <w:rPr>
          <w:rFonts w:ascii="Times New Roman" w:eastAsia="Arial" w:hAnsi="Times New Roman" w:cs="Times New Roman"/>
          <w:color w:val="0563C1" w:themeColor="hyperlink"/>
          <w:sz w:val="24"/>
          <w:szCs w:val="24"/>
          <w:u w:val="single"/>
          <w:lang w:val="it-IT" w:eastAsia="it-IT"/>
        </w:rPr>
        <w:t>.</w:t>
      </w:r>
    </w:p>
    <w:p w:rsidR="00F97681" w:rsidRPr="00F97681" w:rsidRDefault="00F97681" w:rsidP="00470DDC">
      <w:pPr>
        <w:keepNext/>
        <w:keepLines/>
        <w:spacing w:after="38" w:line="237" w:lineRule="auto"/>
        <w:ind w:left="341" w:hanging="10"/>
        <w:jc w:val="both"/>
        <w:outlineLvl w:val="1"/>
        <w:rPr>
          <w:rFonts w:ascii="Times New Roman" w:eastAsia="Arial" w:hAnsi="Times New Roman" w:cs="Times New Roman"/>
          <w:color w:val="000000"/>
          <w:sz w:val="24"/>
          <w:szCs w:val="24"/>
          <w:u w:val="single" w:color="000000"/>
          <w:lang w:val="it-IT" w:eastAsia="it-IT"/>
        </w:rPr>
      </w:pPr>
      <w:r w:rsidRPr="00F97681">
        <w:rPr>
          <w:rFonts w:ascii="Times New Roman" w:eastAsia="Arial" w:hAnsi="Times New Roman" w:cs="Times New Roman"/>
          <w:color w:val="000000"/>
          <w:sz w:val="24"/>
          <w:szCs w:val="24"/>
          <w:u w:val="single" w:color="000000"/>
          <w:lang w:val="it-IT" w:eastAsia="it-IT"/>
        </w:rPr>
        <w:t>Non saranno evase richieste di chiarimento o simili giunte dopo il quinto giorno</w:t>
      </w:r>
      <w:r w:rsidRPr="00F97681">
        <w:rPr>
          <w:rFonts w:ascii="Times New Roman" w:eastAsia="Arial" w:hAnsi="Times New Roman" w:cs="Times New Roman"/>
          <w:color w:val="000000"/>
          <w:sz w:val="24"/>
          <w:szCs w:val="24"/>
          <w:u w:color="000000"/>
          <w:lang w:val="it-IT" w:eastAsia="it-IT"/>
        </w:rPr>
        <w:t xml:space="preserve"> </w:t>
      </w:r>
      <w:r w:rsidRPr="00F97681">
        <w:rPr>
          <w:rFonts w:ascii="Times New Roman" w:eastAsia="Arial" w:hAnsi="Times New Roman" w:cs="Times New Roman"/>
          <w:color w:val="000000"/>
          <w:sz w:val="24"/>
          <w:szCs w:val="24"/>
          <w:u w:val="single" w:color="000000"/>
          <w:lang w:val="it-IT" w:eastAsia="it-IT"/>
        </w:rPr>
        <w:t>antecedente il termine stabilito per la ricezione delle offerte.</w:t>
      </w:r>
      <w:r w:rsidRPr="00F97681">
        <w:rPr>
          <w:rFonts w:ascii="Times New Roman" w:eastAsia="Times New Roman" w:hAnsi="Times New Roman" w:cs="Times New Roman"/>
          <w:color w:val="000000"/>
          <w:sz w:val="24"/>
          <w:szCs w:val="24"/>
          <w:u w:color="000000"/>
          <w:lang w:val="it-IT" w:eastAsia="it-IT"/>
        </w:rPr>
        <w:t xml:space="preserve"> </w:t>
      </w:r>
    </w:p>
    <w:p w:rsidR="00F97681" w:rsidRPr="00F97681" w:rsidRDefault="00F97681" w:rsidP="00470DDC">
      <w:pPr>
        <w:spacing w:after="74"/>
        <w:ind w:left="346"/>
        <w:jc w:val="both"/>
        <w:rPr>
          <w:rFonts w:ascii="Times New Roman" w:eastAsia="Arial" w:hAnsi="Times New Roman" w:cs="Times New Roman"/>
          <w:color w:val="000000"/>
          <w:sz w:val="24"/>
          <w:szCs w:val="24"/>
          <w:lang w:val="it-IT" w:eastAsia="it-IT"/>
        </w:rPr>
      </w:pPr>
      <w:r w:rsidRPr="00F97681">
        <w:rPr>
          <w:rFonts w:ascii="Times New Roman" w:eastAsia="Times New Roman" w:hAnsi="Times New Roman" w:cs="Times New Roman"/>
          <w:color w:val="000000"/>
          <w:sz w:val="24"/>
          <w:szCs w:val="24"/>
          <w:lang w:val="it-IT" w:eastAsia="it-IT"/>
        </w:rPr>
        <w:t xml:space="preserve"> </w:t>
      </w:r>
    </w:p>
    <w:p w:rsidR="00F97681" w:rsidRPr="00D40BD3" w:rsidRDefault="00F97681" w:rsidP="00D40BD3">
      <w:pPr>
        <w:ind w:left="355" w:hanging="10"/>
        <w:jc w:val="both"/>
        <w:rPr>
          <w:rFonts w:ascii="Times New Roman" w:eastAsia="Arial" w:hAnsi="Times New Roman" w:cs="Times New Roman"/>
          <w:b/>
          <w:color w:val="000000"/>
          <w:sz w:val="24"/>
          <w:szCs w:val="24"/>
          <w:lang w:val="it-IT" w:eastAsia="it-IT"/>
        </w:rPr>
      </w:pPr>
      <w:r w:rsidRPr="00F97681">
        <w:rPr>
          <w:rFonts w:ascii="Times New Roman" w:eastAsia="Arial" w:hAnsi="Times New Roman" w:cs="Times New Roman"/>
          <w:color w:val="000000"/>
          <w:sz w:val="24"/>
          <w:szCs w:val="24"/>
          <w:lang w:val="it-IT" w:eastAsia="it-IT"/>
        </w:rPr>
        <w:t xml:space="preserve">La busta A dovrà contenere, a pena di esclusione, i seguenti documenti </w:t>
      </w:r>
      <w:r w:rsidRPr="00F97681">
        <w:rPr>
          <w:rFonts w:ascii="Times New Roman" w:eastAsia="Arial" w:hAnsi="Times New Roman" w:cs="Times New Roman"/>
          <w:b/>
          <w:color w:val="000000"/>
          <w:sz w:val="24"/>
          <w:szCs w:val="24"/>
          <w:lang w:val="it-IT" w:eastAsia="it-IT"/>
        </w:rPr>
        <w:t xml:space="preserve">sottoscritti dal Legale </w:t>
      </w:r>
      <w:r w:rsidRPr="00D40BD3">
        <w:rPr>
          <w:rFonts w:ascii="Times New Roman" w:eastAsia="Arial" w:hAnsi="Times New Roman" w:cs="Times New Roman"/>
          <w:b/>
          <w:color w:val="000000"/>
          <w:sz w:val="24"/>
          <w:szCs w:val="24"/>
          <w:lang w:val="it-IT" w:eastAsia="it-IT"/>
        </w:rPr>
        <w:t xml:space="preserve">Rappresentante della Società: </w:t>
      </w:r>
    </w:p>
    <w:p w:rsidR="005F10A3" w:rsidRPr="00D40BD3" w:rsidRDefault="00F97681" w:rsidP="00D40BD3">
      <w:pPr>
        <w:pStyle w:val="Paragrafoelenco"/>
        <w:numPr>
          <w:ilvl w:val="0"/>
          <w:numId w:val="27"/>
        </w:numPr>
        <w:jc w:val="both"/>
        <w:rPr>
          <w:rFonts w:ascii="Times New Roman" w:hAnsi="Times New Roman" w:cs="Times New Roman"/>
          <w:b/>
          <w:color w:val="000000" w:themeColor="text1"/>
          <w:sz w:val="24"/>
          <w:szCs w:val="24"/>
          <w:lang w:val="it-IT"/>
        </w:rPr>
      </w:pPr>
      <w:r w:rsidRPr="00D40BD3">
        <w:rPr>
          <w:rFonts w:ascii="Times New Roman" w:eastAsia="Arial" w:hAnsi="Times New Roman" w:cs="Times New Roman"/>
          <w:color w:val="000000"/>
          <w:sz w:val="24"/>
          <w:szCs w:val="24"/>
          <w:lang w:val="it-IT" w:eastAsia="it-IT"/>
        </w:rPr>
        <w:t>Domanda di partecipazione</w:t>
      </w:r>
      <w:r w:rsidR="00DF5664" w:rsidRPr="00D40BD3">
        <w:rPr>
          <w:rFonts w:ascii="Times New Roman" w:eastAsia="Arial" w:hAnsi="Times New Roman" w:cs="Times New Roman"/>
          <w:color w:val="000000"/>
          <w:sz w:val="24"/>
          <w:szCs w:val="24"/>
          <w:lang w:val="it-IT" w:eastAsia="it-IT"/>
        </w:rPr>
        <w:t>;</w:t>
      </w:r>
    </w:p>
    <w:p w:rsidR="003B5F57" w:rsidRPr="00D40BD3" w:rsidRDefault="00C8720B" w:rsidP="00D40BD3">
      <w:pPr>
        <w:pStyle w:val="Paragrafoelenco"/>
        <w:numPr>
          <w:ilvl w:val="0"/>
          <w:numId w:val="27"/>
        </w:numPr>
        <w:jc w:val="both"/>
        <w:rPr>
          <w:rFonts w:ascii="Times New Roman" w:hAnsi="Times New Roman" w:cs="Times New Roman"/>
          <w:b/>
          <w:color w:val="000000" w:themeColor="text1"/>
          <w:sz w:val="24"/>
          <w:szCs w:val="24"/>
          <w:lang w:val="it-IT"/>
        </w:rPr>
      </w:pPr>
      <w:r w:rsidRPr="00D40BD3">
        <w:rPr>
          <w:rFonts w:ascii="Times New Roman" w:hAnsi="Times New Roman" w:cs="Times New Roman"/>
          <w:color w:val="000000" w:themeColor="text1"/>
          <w:sz w:val="24"/>
          <w:szCs w:val="24"/>
          <w:lang w:val="it-IT"/>
        </w:rPr>
        <w:t xml:space="preserve">Trasmissione </w:t>
      </w:r>
      <w:r w:rsidR="003B5F57" w:rsidRPr="00D40BD3">
        <w:rPr>
          <w:rFonts w:ascii="Times New Roman" w:hAnsi="Times New Roman" w:cs="Times New Roman"/>
          <w:color w:val="000000" w:themeColor="text1"/>
          <w:sz w:val="24"/>
          <w:szCs w:val="24"/>
          <w:lang w:val="it-IT"/>
        </w:rPr>
        <w:t>ai sensi del comma 1, dell’articolo 85 del Codice dei contra</w:t>
      </w:r>
      <w:r w:rsidR="008B56D9" w:rsidRPr="00D40BD3">
        <w:rPr>
          <w:rFonts w:ascii="Times New Roman" w:hAnsi="Times New Roman" w:cs="Times New Roman"/>
          <w:color w:val="000000" w:themeColor="text1"/>
          <w:sz w:val="24"/>
          <w:szCs w:val="24"/>
          <w:lang w:val="it-IT"/>
        </w:rPr>
        <w:t>tti di cui al d.lgs. n. 50/2016</w:t>
      </w:r>
      <w:r w:rsidR="003B5F57" w:rsidRPr="00D40BD3">
        <w:rPr>
          <w:rFonts w:ascii="Times New Roman" w:hAnsi="Times New Roman" w:cs="Times New Roman"/>
          <w:color w:val="000000" w:themeColor="text1"/>
          <w:sz w:val="24"/>
          <w:szCs w:val="24"/>
          <w:lang w:val="it-IT"/>
        </w:rPr>
        <w:t xml:space="preserve"> </w:t>
      </w:r>
      <w:r w:rsidRPr="00D40BD3">
        <w:rPr>
          <w:rFonts w:ascii="Times New Roman" w:hAnsi="Times New Roman" w:cs="Times New Roman"/>
          <w:color w:val="000000" w:themeColor="text1"/>
          <w:sz w:val="24"/>
          <w:szCs w:val="24"/>
          <w:lang w:val="it-IT"/>
        </w:rPr>
        <w:t xml:space="preserve">del </w:t>
      </w:r>
      <w:r w:rsidR="00D40BD3">
        <w:rPr>
          <w:rStyle w:val="Enfasigrassetto"/>
          <w:rFonts w:ascii="Times New Roman" w:hAnsi="Times New Roman" w:cs="Times New Roman"/>
          <w:color w:val="000000" w:themeColor="text1"/>
          <w:sz w:val="24"/>
          <w:szCs w:val="24"/>
          <w:lang w:val="it-IT"/>
        </w:rPr>
        <w:t>Documento di G</w:t>
      </w:r>
      <w:r w:rsidR="003B5F57" w:rsidRPr="00D40BD3">
        <w:rPr>
          <w:rStyle w:val="Enfasigrassetto"/>
          <w:rFonts w:ascii="Times New Roman" w:hAnsi="Times New Roman" w:cs="Times New Roman"/>
          <w:color w:val="000000" w:themeColor="text1"/>
          <w:sz w:val="24"/>
          <w:szCs w:val="24"/>
          <w:lang w:val="it-IT"/>
        </w:rPr>
        <w:t xml:space="preserve">ara </w:t>
      </w:r>
      <w:r w:rsidR="00D40BD3">
        <w:rPr>
          <w:rStyle w:val="Enfasigrassetto"/>
          <w:rFonts w:ascii="Times New Roman" w:hAnsi="Times New Roman" w:cs="Times New Roman"/>
          <w:color w:val="000000" w:themeColor="text1"/>
          <w:sz w:val="24"/>
          <w:szCs w:val="24"/>
          <w:lang w:val="it-IT"/>
        </w:rPr>
        <w:t>Unico E</w:t>
      </w:r>
      <w:r w:rsidR="003B5F57" w:rsidRPr="00D40BD3">
        <w:rPr>
          <w:rStyle w:val="Enfasigrassetto"/>
          <w:rFonts w:ascii="Times New Roman" w:hAnsi="Times New Roman" w:cs="Times New Roman"/>
          <w:color w:val="000000" w:themeColor="text1"/>
          <w:sz w:val="24"/>
          <w:szCs w:val="24"/>
          <w:lang w:val="it-IT"/>
        </w:rPr>
        <w:t>uropeo</w:t>
      </w:r>
      <w:r w:rsidR="003B5F57" w:rsidRPr="00D40BD3">
        <w:rPr>
          <w:rFonts w:ascii="Times New Roman" w:hAnsi="Times New Roman" w:cs="Times New Roman"/>
          <w:color w:val="000000" w:themeColor="text1"/>
          <w:sz w:val="24"/>
          <w:szCs w:val="24"/>
          <w:lang w:val="it-IT"/>
        </w:rPr>
        <w:t xml:space="preserve"> (DGUE) </w:t>
      </w:r>
      <w:r w:rsidRPr="00D40BD3">
        <w:rPr>
          <w:rStyle w:val="Enfasicorsivo"/>
          <w:rFonts w:ascii="Times New Roman" w:hAnsi="Times New Roman" w:cs="Times New Roman"/>
          <w:color w:val="000000" w:themeColor="text1"/>
          <w:sz w:val="24"/>
          <w:szCs w:val="24"/>
          <w:lang w:val="it-IT"/>
        </w:rPr>
        <w:t xml:space="preserve">in formato elettronico, compilato secondo le modalità ivi indicate, su supporto informatico </w:t>
      </w:r>
      <w:r w:rsidR="003B5F57" w:rsidRPr="00D40BD3">
        <w:rPr>
          <w:rFonts w:ascii="Times New Roman" w:hAnsi="Times New Roman" w:cs="Times New Roman"/>
          <w:color w:val="000000" w:themeColor="text1"/>
          <w:sz w:val="24"/>
          <w:szCs w:val="24"/>
          <w:lang w:val="it-IT"/>
        </w:rPr>
        <w:t xml:space="preserve">secondo le disposizioni del </w:t>
      </w:r>
      <w:hyperlink r:id="rId12" w:tgtFrame="_blank" w:history="1">
        <w:r w:rsidR="003B5F57" w:rsidRPr="00D40BD3">
          <w:rPr>
            <w:rStyle w:val="Enfasigrassetto"/>
            <w:rFonts w:ascii="Times New Roman" w:hAnsi="Times New Roman" w:cs="Times New Roman"/>
            <w:b w:val="0"/>
            <w:color w:val="000000" w:themeColor="text1"/>
            <w:sz w:val="24"/>
            <w:szCs w:val="24"/>
            <w:lang w:val="it-IT"/>
          </w:rPr>
          <w:t>DPCM 13 novembre 2014</w:t>
        </w:r>
      </w:hyperlink>
      <w:r w:rsidR="003B5F57" w:rsidRPr="00D40BD3">
        <w:rPr>
          <w:rFonts w:ascii="Times New Roman" w:hAnsi="Times New Roman" w:cs="Times New Roman"/>
          <w:b/>
          <w:color w:val="000000" w:themeColor="text1"/>
          <w:sz w:val="24"/>
          <w:szCs w:val="24"/>
          <w:lang w:val="it-IT"/>
        </w:rPr>
        <w:t>.</w:t>
      </w:r>
    </w:p>
    <w:p w:rsidR="00A37E14" w:rsidRPr="00D40BD3" w:rsidRDefault="00F97681" w:rsidP="00D40BD3">
      <w:pPr>
        <w:pStyle w:val="Paragrafoelenco"/>
        <w:numPr>
          <w:ilvl w:val="0"/>
          <w:numId w:val="27"/>
        </w:numPr>
        <w:jc w:val="both"/>
        <w:rPr>
          <w:rFonts w:ascii="Times New Roman" w:hAnsi="Times New Roman" w:cs="Times New Roman"/>
          <w:color w:val="000000"/>
          <w:spacing w:val="-1"/>
          <w:sz w:val="24"/>
          <w:szCs w:val="24"/>
          <w:lang w:val="it-IT"/>
        </w:rPr>
      </w:pPr>
      <w:r w:rsidRPr="00D40BD3">
        <w:rPr>
          <w:rFonts w:ascii="Times New Roman" w:eastAsia="Arial" w:hAnsi="Times New Roman" w:cs="Times New Roman"/>
          <w:color w:val="000000"/>
          <w:sz w:val="24"/>
          <w:szCs w:val="24"/>
          <w:lang w:val="it-IT" w:eastAsia="it-IT"/>
        </w:rPr>
        <w:t xml:space="preserve">Garanzia provvisoria, sotto forma di cauzione o fideiussione a scelta dell’offerente, di € </w:t>
      </w:r>
      <w:r w:rsidR="005F10A3" w:rsidRPr="00D40BD3">
        <w:rPr>
          <w:rFonts w:ascii="Times New Roman" w:eastAsia="Arial" w:hAnsi="Times New Roman" w:cs="Times New Roman"/>
          <w:color w:val="000000"/>
          <w:sz w:val="24"/>
          <w:szCs w:val="24"/>
          <w:lang w:val="it-IT" w:eastAsia="it-IT"/>
        </w:rPr>
        <w:t>3.366,91</w:t>
      </w:r>
      <w:r w:rsidRPr="00D40BD3">
        <w:rPr>
          <w:rFonts w:ascii="Times New Roman" w:eastAsia="Arial" w:hAnsi="Times New Roman" w:cs="Times New Roman"/>
          <w:color w:val="000000"/>
          <w:sz w:val="24"/>
          <w:szCs w:val="24"/>
          <w:lang w:val="it-IT" w:eastAsia="it-IT"/>
        </w:rPr>
        <w:t xml:space="preserve"> -  pari al 2% di € </w:t>
      </w:r>
      <w:r w:rsidR="005F10A3" w:rsidRPr="00D40BD3">
        <w:rPr>
          <w:rFonts w:ascii="Times New Roman" w:eastAsia="Calibri" w:hAnsi="Times New Roman" w:cs="Times New Roman"/>
          <w:color w:val="000000"/>
          <w:sz w:val="24"/>
          <w:lang w:val="it-IT"/>
        </w:rPr>
        <w:t>168.345,56</w:t>
      </w:r>
      <w:r w:rsidR="00CE2C8D" w:rsidRPr="00D40BD3">
        <w:rPr>
          <w:rFonts w:ascii="Times New Roman" w:eastAsia="Calibri" w:hAnsi="Times New Roman" w:cs="Times New Roman"/>
          <w:color w:val="000000"/>
          <w:sz w:val="24"/>
          <w:lang w:val="it-IT"/>
        </w:rPr>
        <w:t>.</w:t>
      </w:r>
    </w:p>
    <w:p w:rsidR="00B97C34" w:rsidRPr="00D40BD3" w:rsidRDefault="00B97C34" w:rsidP="00D40BD3">
      <w:pPr>
        <w:pStyle w:val="Paragrafoelenco"/>
        <w:numPr>
          <w:ilvl w:val="0"/>
          <w:numId w:val="27"/>
        </w:numPr>
        <w:jc w:val="both"/>
        <w:rPr>
          <w:rFonts w:ascii="Times New Roman" w:hAnsi="Times New Roman" w:cs="Times New Roman"/>
          <w:color w:val="000000"/>
          <w:spacing w:val="-1"/>
          <w:sz w:val="24"/>
          <w:szCs w:val="24"/>
          <w:lang w:val="it-IT"/>
        </w:rPr>
      </w:pPr>
      <w:r w:rsidRPr="00D40BD3">
        <w:rPr>
          <w:rFonts w:ascii="Times New Roman" w:hAnsi="Times New Roman" w:cs="Times New Roman"/>
          <w:color w:val="000000"/>
          <w:spacing w:val="-1"/>
          <w:sz w:val="24"/>
          <w:szCs w:val="24"/>
          <w:lang w:val="it-IT"/>
        </w:rPr>
        <w:t xml:space="preserve">Ai sensi dell’art. 75, comma 6, del Codice la cauzione provvisoria verrà svincolata all’aggiudicatario automaticamente al momento della stipula del contratto, mentre agli altri concorrenti, ai sensi dell’art. 75, comma 9, del Codice, verrà svincolata entro trenta giorni dalla comunicazione dell’avvenuta aggiudicazione.  </w:t>
      </w:r>
    </w:p>
    <w:p w:rsidR="00B97C34" w:rsidRPr="00B97C34" w:rsidRDefault="00B97C34" w:rsidP="00D40BD3">
      <w:pPr>
        <w:pStyle w:val="Paragrafoelenco"/>
        <w:numPr>
          <w:ilvl w:val="1"/>
          <w:numId w:val="27"/>
        </w:numPr>
        <w:jc w:val="both"/>
        <w:rPr>
          <w:rFonts w:ascii="Times New Roman" w:hAnsi="Times New Roman" w:cs="Times New Roman"/>
          <w:color w:val="000000"/>
          <w:spacing w:val="-1"/>
          <w:sz w:val="24"/>
          <w:szCs w:val="24"/>
          <w:lang w:val="it-IT"/>
        </w:rPr>
      </w:pPr>
      <w:r w:rsidRPr="00DF5664">
        <w:rPr>
          <w:rFonts w:ascii="Times New Roman" w:eastAsia="Arial" w:hAnsi="Times New Roman" w:cs="Times New Roman"/>
          <w:color w:val="000000"/>
          <w:sz w:val="24"/>
          <w:szCs w:val="24"/>
          <w:lang w:val="it-IT" w:eastAsia="it-IT"/>
        </w:rPr>
        <w:t xml:space="preserve">Ai sensi dell’art. 93 comma </w:t>
      </w:r>
      <w:r w:rsidRPr="00F97681">
        <w:rPr>
          <w:rFonts w:ascii="Times New Roman" w:eastAsia="Arial" w:hAnsi="Times New Roman" w:cs="Times New Roman"/>
          <w:color w:val="000000"/>
          <w:sz w:val="24"/>
          <w:szCs w:val="24"/>
          <w:lang w:val="it-IT" w:eastAsia="it-IT"/>
        </w:rPr>
        <w:t>8 e 8 bis del D.lgs.</w:t>
      </w:r>
      <w:r w:rsidRPr="00F97681">
        <w:rPr>
          <w:rFonts w:ascii="Times New Roman" w:eastAsia="Times New Roman" w:hAnsi="Times New Roman" w:cs="Times New Roman"/>
          <w:color w:val="000000"/>
          <w:sz w:val="24"/>
          <w:szCs w:val="24"/>
          <w:lang w:val="it-IT" w:eastAsia="it-IT"/>
        </w:rPr>
        <w:t xml:space="preserve"> </w:t>
      </w:r>
      <w:r w:rsidRPr="00F97681">
        <w:rPr>
          <w:rFonts w:ascii="Times New Roman" w:eastAsia="Arial" w:hAnsi="Times New Roman" w:cs="Times New Roman"/>
          <w:color w:val="000000"/>
          <w:sz w:val="24"/>
          <w:szCs w:val="24"/>
          <w:lang w:val="it-IT" w:eastAsia="it-IT"/>
        </w:rPr>
        <w:t>n.50/2016</w:t>
      </w:r>
      <w:r w:rsidRPr="00DF5664">
        <w:rPr>
          <w:rFonts w:ascii="Times New Roman" w:hAnsi="Times New Roman" w:cs="Times New Roman"/>
          <w:color w:val="000000"/>
          <w:spacing w:val="1"/>
          <w:sz w:val="24"/>
          <w:szCs w:val="24"/>
          <w:lang w:val="it-IT"/>
        </w:rPr>
        <w:t xml:space="preserve"> l'offerta deve essere </w:t>
      </w:r>
      <w:r w:rsidRPr="00DF5664">
        <w:rPr>
          <w:rFonts w:ascii="Times New Roman" w:hAnsi="Times New Roman" w:cs="Times New Roman"/>
          <w:color w:val="000000"/>
          <w:spacing w:val="5"/>
          <w:sz w:val="24"/>
          <w:szCs w:val="24"/>
          <w:lang w:val="it-IT"/>
        </w:rPr>
        <w:t xml:space="preserve">altresì corredata, a pena di esclusione, dall'impegno di un fideiussore, anche diverso da quello che ha </w:t>
      </w:r>
      <w:r w:rsidRPr="00470DDC">
        <w:rPr>
          <w:rFonts w:ascii="Times New Roman" w:hAnsi="Times New Roman" w:cs="Times New Roman"/>
          <w:noProof/>
          <w:sz w:val="24"/>
          <w:szCs w:val="24"/>
          <w:lang w:val="it-IT" w:eastAsia="it-IT"/>
        </w:rPr>
        <mc:AlternateContent>
          <mc:Choice Requires="wps">
            <w:drawing>
              <wp:anchor distT="0" distB="0" distL="0" distR="0" simplePos="0" relativeHeight="251662848" behindDoc="1" locked="0" layoutInCell="1" allowOverlap="1" wp14:anchorId="08AB309D" wp14:editId="2A749947">
                <wp:simplePos x="0" y="0"/>
                <wp:positionH relativeFrom="column">
                  <wp:posOffset>0</wp:posOffset>
                </wp:positionH>
                <wp:positionV relativeFrom="paragraph">
                  <wp:posOffset>9198610</wp:posOffset>
                </wp:positionV>
                <wp:extent cx="6172200" cy="94615"/>
                <wp:effectExtent l="1270" t="635" r="0" b="0"/>
                <wp:wrapSquare wrapText="bothSides"/>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34" w:rsidRDefault="00B97C34" w:rsidP="00B97C34">
                            <w:pPr>
                              <w:spacing w:line="149" w:lineRule="exact"/>
                              <w:ind w:left="4804" w:right="4810"/>
                              <w:jc w:val="center"/>
                            </w:pPr>
                            <w:r>
                              <w:rPr>
                                <w:noProof/>
                                <w:lang w:val="it-IT" w:eastAsia="it-IT"/>
                              </w:rPr>
                              <w:drawing>
                                <wp:inline distT="0" distB="0" distL="0" distR="0" wp14:anchorId="7FB96485" wp14:editId="06524239">
                                  <wp:extent cx="67310" cy="94615"/>
                                  <wp:effectExtent l="0" t="0" r="0" b="0"/>
                                  <wp:docPr id="18"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3"/>
                                          <a:stretch>
                                            <a:fillRect/>
                                          </a:stretch>
                                        </pic:blipFill>
                                        <pic:spPr>
                                          <a:xfrm>
                                            <a:off x="0" y="0"/>
                                            <a:ext cx="67310" cy="946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B309D" id="Text Box 7" o:spid="_x0000_s1027" type="#_x0000_t202" style="position:absolute;left:0;text-align:left;margin-left:0;margin-top:724.3pt;width:486pt;height:7.45pt;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99DrQIAALA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" filled="f" stroked="f">
                <v:textbox inset="0,0,0,0">
                  <w:txbxContent>
                    <w:p w:rsidR="00B97C34" w:rsidRDefault="00B97C34" w:rsidP="00B97C34">
                      <w:pPr>
                        <w:spacing w:line="149" w:lineRule="exact"/>
                        <w:ind w:left="4804" w:right="4810"/>
                        <w:jc w:val="center"/>
                      </w:pPr>
                      <w:r>
                        <w:rPr>
                          <w:noProof/>
                          <w:lang w:val="it-IT" w:eastAsia="it-IT"/>
                        </w:rPr>
                        <w:drawing>
                          <wp:inline distT="0" distB="0" distL="0" distR="0" wp14:anchorId="7FB96485" wp14:editId="06524239">
                            <wp:extent cx="67310" cy="94615"/>
                            <wp:effectExtent l="0" t="0" r="0" b="0"/>
                            <wp:docPr id="18"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4"/>
                                    <a:stretch>
                                      <a:fillRect/>
                                    </a:stretch>
                                  </pic:blipFill>
                                  <pic:spPr>
                                    <a:xfrm>
                                      <a:off x="0" y="0"/>
                                      <a:ext cx="67310" cy="94615"/>
                                    </a:xfrm>
                                    <a:prstGeom prst="rect">
                                      <a:avLst/>
                                    </a:prstGeom>
                                  </pic:spPr>
                                </pic:pic>
                              </a:graphicData>
                            </a:graphic>
                          </wp:inline>
                        </w:drawing>
                      </w:r>
                    </w:p>
                  </w:txbxContent>
                </v:textbox>
                <w10:wrap type="square"/>
              </v:shape>
            </w:pict>
          </mc:Fallback>
        </mc:AlternateContent>
      </w:r>
      <w:r w:rsidRPr="00DF5664">
        <w:rPr>
          <w:rFonts w:ascii="Times New Roman" w:hAnsi="Times New Roman" w:cs="Times New Roman"/>
          <w:color w:val="000000"/>
          <w:spacing w:val="-1"/>
          <w:sz w:val="24"/>
          <w:szCs w:val="24"/>
          <w:lang w:val="it-IT"/>
        </w:rPr>
        <w:t xml:space="preserve">rilasciato la garanzia provvisoria, a rilasciare la garanzia fideiussoria per l'esecuzione del contratto, di cui </w:t>
      </w:r>
      <w:r w:rsidRPr="00DF5664">
        <w:rPr>
          <w:rFonts w:ascii="Times New Roman" w:hAnsi="Times New Roman" w:cs="Times New Roman"/>
          <w:color w:val="000000"/>
          <w:sz w:val="24"/>
          <w:szCs w:val="24"/>
          <w:lang w:val="it-IT"/>
        </w:rPr>
        <w:t xml:space="preserve">all’articolo 103 del medesimo </w:t>
      </w:r>
      <w:proofErr w:type="spellStart"/>
      <w:r w:rsidRPr="00DF5664">
        <w:rPr>
          <w:rFonts w:ascii="Times New Roman" w:hAnsi="Times New Roman" w:cs="Times New Roman"/>
          <w:color w:val="000000"/>
          <w:sz w:val="24"/>
          <w:szCs w:val="24"/>
          <w:lang w:val="it-IT"/>
        </w:rPr>
        <w:t>D.Lgs</w:t>
      </w:r>
      <w:proofErr w:type="spellEnd"/>
      <w:r w:rsidRPr="00DF5664">
        <w:rPr>
          <w:rFonts w:ascii="Times New Roman" w:hAnsi="Times New Roman" w:cs="Times New Roman"/>
          <w:color w:val="000000"/>
          <w:sz w:val="24"/>
          <w:szCs w:val="24"/>
          <w:lang w:val="it-IT"/>
        </w:rPr>
        <w:t>, qualora l'offerente risultasse affidatario.</w:t>
      </w:r>
    </w:p>
    <w:p w:rsidR="00B97C34" w:rsidRPr="00DF5664" w:rsidRDefault="00B97C34" w:rsidP="00D40BD3">
      <w:pPr>
        <w:pStyle w:val="Paragrafoelenco"/>
        <w:numPr>
          <w:ilvl w:val="1"/>
          <w:numId w:val="27"/>
        </w:numPr>
        <w:jc w:val="both"/>
        <w:rPr>
          <w:rFonts w:ascii="Times New Roman" w:hAnsi="Times New Roman" w:cs="Times New Roman"/>
          <w:color w:val="000000"/>
          <w:spacing w:val="-1"/>
          <w:sz w:val="24"/>
          <w:szCs w:val="24"/>
          <w:lang w:val="it-IT"/>
        </w:rPr>
      </w:pPr>
      <w:r w:rsidRPr="00B97C34">
        <w:rPr>
          <w:rFonts w:ascii="Times New Roman" w:hAnsi="Times New Roman" w:cs="Times New Roman"/>
          <w:color w:val="000000"/>
          <w:spacing w:val="-1"/>
          <w:sz w:val="24"/>
          <w:szCs w:val="24"/>
          <w:lang w:val="it-IT"/>
        </w:rPr>
        <w:t>L’importo della cauzione provvisoria e della cauzione definitiva è ridotto del cinquanta per cento per i concorrenti ai quali sia stata rilasciata, da organismi accreditati, ai sensi delle norme europee della serie UNI CEI EN 45000 e della serie UNI CEI EN ISO/IEC 17000, la certificazione del sistema di qualità conforme alle norme europee della serie EN ISO 9000.</w:t>
      </w:r>
    </w:p>
    <w:p w:rsidR="00F97681" w:rsidRPr="008809BD" w:rsidRDefault="00F97681" w:rsidP="00D40BD3">
      <w:pPr>
        <w:pStyle w:val="Paragrafoelenco"/>
        <w:numPr>
          <w:ilvl w:val="0"/>
          <w:numId w:val="27"/>
        </w:numPr>
        <w:jc w:val="both"/>
        <w:rPr>
          <w:rFonts w:ascii="Times New Roman" w:eastAsia="Arial" w:hAnsi="Times New Roman" w:cs="Times New Roman"/>
          <w:color w:val="000000"/>
          <w:sz w:val="24"/>
          <w:szCs w:val="24"/>
          <w:lang w:val="it-IT" w:eastAsia="it-IT"/>
        </w:rPr>
      </w:pPr>
      <w:r w:rsidRPr="008809BD">
        <w:rPr>
          <w:rFonts w:ascii="Times New Roman" w:eastAsia="Arial" w:hAnsi="Times New Roman" w:cs="Times New Roman"/>
          <w:color w:val="000000"/>
          <w:sz w:val="24"/>
          <w:szCs w:val="24"/>
          <w:lang w:val="it-IT" w:eastAsia="it-IT"/>
        </w:rPr>
        <w:t xml:space="preserve">Pagamento in favore dell’ANAC del contributo di € </w:t>
      </w:r>
      <w:r w:rsidR="008809BD" w:rsidRPr="008809BD">
        <w:rPr>
          <w:rFonts w:ascii="Times New Roman" w:eastAsia="Arial" w:hAnsi="Times New Roman" w:cs="Times New Roman"/>
          <w:color w:val="000000"/>
          <w:sz w:val="24"/>
          <w:szCs w:val="24"/>
          <w:lang w:val="it-IT" w:eastAsia="it-IT"/>
        </w:rPr>
        <w:t xml:space="preserve">225,00 </w:t>
      </w:r>
      <w:r w:rsidR="008809BD">
        <w:rPr>
          <w:rFonts w:ascii="Times New Roman" w:eastAsia="Arial" w:hAnsi="Times New Roman" w:cs="Times New Roman"/>
          <w:color w:val="000000"/>
          <w:sz w:val="24"/>
          <w:szCs w:val="24"/>
          <w:lang w:val="it-IT" w:eastAsia="it-IT"/>
        </w:rPr>
        <w:t xml:space="preserve">(euro </w:t>
      </w:r>
      <w:proofErr w:type="spellStart"/>
      <w:r w:rsidR="008809BD">
        <w:rPr>
          <w:rFonts w:ascii="Times New Roman" w:eastAsia="Arial" w:hAnsi="Times New Roman" w:cs="Times New Roman"/>
          <w:color w:val="000000"/>
          <w:sz w:val="24"/>
          <w:szCs w:val="24"/>
          <w:lang w:val="it-IT" w:eastAsia="it-IT"/>
        </w:rPr>
        <w:t>duecentoventicinque</w:t>
      </w:r>
      <w:proofErr w:type="spellEnd"/>
      <w:r w:rsidR="008809BD">
        <w:rPr>
          <w:rFonts w:ascii="Times New Roman" w:eastAsia="Arial" w:hAnsi="Times New Roman" w:cs="Times New Roman"/>
          <w:color w:val="000000"/>
          <w:sz w:val="24"/>
          <w:szCs w:val="24"/>
          <w:lang w:val="it-IT" w:eastAsia="it-IT"/>
        </w:rPr>
        <w:t>/00)</w:t>
      </w:r>
      <w:r w:rsidRPr="008809BD">
        <w:rPr>
          <w:rFonts w:ascii="Times New Roman" w:eastAsia="Arial" w:hAnsi="Times New Roman" w:cs="Times New Roman"/>
          <w:color w:val="000000"/>
          <w:sz w:val="24"/>
          <w:szCs w:val="24"/>
          <w:lang w:val="it-IT" w:eastAsia="it-IT"/>
        </w:rPr>
        <w:t xml:space="preserve"> codice CIG: </w:t>
      </w:r>
      <w:r w:rsidR="008809BD" w:rsidRPr="008809BD">
        <w:rPr>
          <w:rFonts w:ascii="Times New Roman" w:eastAsia="Arial" w:hAnsi="Times New Roman" w:cs="Times New Roman"/>
          <w:b/>
          <w:color w:val="000000"/>
          <w:sz w:val="24"/>
          <w:szCs w:val="24"/>
          <w:lang w:val="it-IT"/>
        </w:rPr>
        <w:t>7489385404</w:t>
      </w:r>
      <w:r w:rsidR="008809BD">
        <w:rPr>
          <w:rFonts w:ascii="Times New Roman" w:eastAsia="Arial" w:hAnsi="Times New Roman" w:cs="Times New Roman"/>
          <w:color w:val="000000"/>
          <w:sz w:val="24"/>
          <w:szCs w:val="24"/>
          <w:lang w:val="it-IT" w:eastAsia="it-IT"/>
        </w:rPr>
        <w:t>.</w:t>
      </w:r>
    </w:p>
    <w:p w:rsidR="00A31509" w:rsidRPr="00D40BD3" w:rsidRDefault="00F97681" w:rsidP="00D40BD3">
      <w:pPr>
        <w:pStyle w:val="Paragrafoelenco"/>
        <w:numPr>
          <w:ilvl w:val="0"/>
          <w:numId w:val="27"/>
        </w:numPr>
        <w:shd w:val="clear" w:color="auto" w:fill="FFFFFF" w:themeFill="background1"/>
        <w:spacing w:after="14" w:line="236" w:lineRule="auto"/>
        <w:jc w:val="both"/>
        <w:rPr>
          <w:rFonts w:ascii="Times New Roman" w:eastAsia="Arial" w:hAnsi="Times New Roman" w:cs="Times New Roman"/>
          <w:color w:val="000000"/>
          <w:sz w:val="24"/>
          <w:szCs w:val="24"/>
          <w:lang w:val="it-IT" w:eastAsia="it-IT"/>
        </w:rPr>
      </w:pPr>
      <w:r w:rsidRPr="00D40BD3">
        <w:rPr>
          <w:rFonts w:ascii="Times New Roman" w:eastAsia="Arial" w:hAnsi="Times New Roman" w:cs="Times New Roman"/>
          <w:color w:val="000000"/>
          <w:sz w:val="24"/>
          <w:szCs w:val="24"/>
          <w:lang w:val="it-IT" w:eastAsia="it-IT"/>
        </w:rPr>
        <w:t>Certificazione</w:t>
      </w:r>
      <w:r w:rsidR="00A31509" w:rsidRPr="00D40BD3">
        <w:rPr>
          <w:rFonts w:ascii="Times New Roman" w:hAnsi="Times New Roman" w:cs="Times New Roman"/>
          <w:sz w:val="24"/>
          <w:szCs w:val="24"/>
          <w:shd w:val="clear" w:color="auto" w:fill="FFFFFF" w:themeFill="background1"/>
          <w:lang w:val="it-IT" w:eastAsia="it-IT"/>
        </w:rPr>
        <w:t xml:space="preserve"> dei sistemi di qualità conformi alle norme europee UNI EN ISO 9001:2008, UNI EN ISO 14001:2004 e OHSAS 18001:2007, tutte rilasciate da Organismo accreditato, con campo applicativo che includa i servizi di pulizia ed in corso di validità, ovvero prove relative all’impiego di misure equivalenti.</w:t>
      </w:r>
      <w:r w:rsidR="00A31509" w:rsidRPr="00D40BD3">
        <w:rPr>
          <w:rFonts w:ascii="Times New Roman" w:hAnsi="Times New Roman" w:cs="Times New Roman"/>
          <w:sz w:val="24"/>
          <w:szCs w:val="24"/>
          <w:lang w:val="it-IT"/>
        </w:rPr>
        <w:t xml:space="preserve"> </w:t>
      </w:r>
    </w:p>
    <w:p w:rsidR="00F97681" w:rsidRPr="00D40BD3" w:rsidRDefault="00F97681" w:rsidP="00D40BD3">
      <w:pPr>
        <w:pStyle w:val="Paragrafoelenco"/>
        <w:numPr>
          <w:ilvl w:val="0"/>
          <w:numId w:val="27"/>
        </w:numPr>
        <w:shd w:val="clear" w:color="auto" w:fill="FFFFFF" w:themeFill="background1"/>
        <w:spacing w:after="14" w:line="236" w:lineRule="auto"/>
        <w:jc w:val="both"/>
        <w:rPr>
          <w:rFonts w:ascii="Times New Roman" w:eastAsia="Arial" w:hAnsi="Times New Roman" w:cs="Times New Roman"/>
          <w:color w:val="000000"/>
          <w:sz w:val="24"/>
          <w:szCs w:val="24"/>
          <w:lang w:val="it-IT" w:eastAsia="it-IT"/>
        </w:rPr>
      </w:pPr>
      <w:r w:rsidRPr="00D40BD3">
        <w:rPr>
          <w:rFonts w:ascii="Times New Roman" w:eastAsia="Arial" w:hAnsi="Times New Roman" w:cs="Times New Roman"/>
          <w:color w:val="000000"/>
          <w:sz w:val="24"/>
          <w:szCs w:val="24"/>
          <w:lang w:val="it-IT" w:eastAsia="it-IT"/>
        </w:rPr>
        <w:t>Eventuali documenti relativi all’avvalimento o al RTI e</w:t>
      </w:r>
      <w:r w:rsidR="00A31509" w:rsidRPr="00D40BD3">
        <w:rPr>
          <w:rFonts w:ascii="Times New Roman" w:eastAsia="Arial" w:hAnsi="Times New Roman" w:cs="Times New Roman"/>
          <w:color w:val="000000"/>
          <w:sz w:val="24"/>
          <w:szCs w:val="24"/>
          <w:lang w:val="it-IT" w:eastAsia="it-IT"/>
        </w:rPr>
        <w:t xml:space="preserve"> in caso la documentazione e le </w:t>
      </w:r>
      <w:r w:rsidRPr="00D40BD3">
        <w:rPr>
          <w:rFonts w:ascii="Times New Roman" w:eastAsia="Arial" w:hAnsi="Times New Roman" w:cs="Times New Roman"/>
          <w:color w:val="000000"/>
          <w:sz w:val="24"/>
          <w:szCs w:val="24"/>
          <w:lang w:val="it-IT" w:eastAsia="it-IT"/>
        </w:rPr>
        <w:t xml:space="preserve">dichiarazioni siano sottoscritte da persona diversa dal legale rappresentante del concorrente è obbligatorio allegare copia autentica dell’atto che ne attesti il potere di firma.  </w:t>
      </w:r>
    </w:p>
    <w:p w:rsidR="00F97681" w:rsidRPr="00F97681" w:rsidRDefault="00F97681" w:rsidP="00470DDC">
      <w:pPr>
        <w:ind w:left="355" w:hanging="10"/>
        <w:jc w:val="both"/>
        <w:rPr>
          <w:rFonts w:ascii="Times New Roman" w:eastAsia="Arial" w:hAnsi="Times New Roman" w:cs="Times New Roman"/>
          <w:color w:val="000000"/>
          <w:sz w:val="24"/>
          <w:szCs w:val="24"/>
          <w:lang w:val="it-IT" w:eastAsia="it-IT"/>
        </w:rPr>
      </w:pPr>
      <w:r w:rsidRPr="00F97681">
        <w:rPr>
          <w:rFonts w:ascii="Times New Roman" w:eastAsia="Arial" w:hAnsi="Times New Roman" w:cs="Times New Roman"/>
          <w:color w:val="000000"/>
          <w:sz w:val="24"/>
          <w:szCs w:val="24"/>
          <w:lang w:val="it-IT" w:eastAsia="it-IT"/>
        </w:rPr>
        <w:t xml:space="preserve">I concorrenti, con la presentazione delle offerte, consentono il trattamento dei propri dati, anche personali, ai sensi del D.lgs. n. 196/2003, per le esigenze e finalità concorsuali e per la stipula dei contratti. </w:t>
      </w:r>
    </w:p>
    <w:p w:rsidR="00F97681" w:rsidRPr="00F97681" w:rsidRDefault="00F97681" w:rsidP="00470DDC">
      <w:pPr>
        <w:ind w:left="355" w:hanging="10"/>
        <w:jc w:val="both"/>
        <w:rPr>
          <w:rFonts w:ascii="Times New Roman" w:eastAsia="Arial" w:hAnsi="Times New Roman" w:cs="Times New Roman"/>
          <w:color w:val="000000"/>
          <w:sz w:val="24"/>
          <w:szCs w:val="24"/>
          <w:lang w:val="it-IT" w:eastAsia="it-IT"/>
        </w:rPr>
      </w:pPr>
      <w:r w:rsidRPr="00F97681">
        <w:rPr>
          <w:rFonts w:ascii="Times New Roman" w:eastAsia="Arial" w:hAnsi="Times New Roman" w:cs="Times New Roman"/>
          <w:color w:val="000000"/>
          <w:sz w:val="24"/>
          <w:szCs w:val="24"/>
          <w:lang w:val="it-IT" w:eastAsia="it-IT"/>
        </w:rPr>
        <w:t xml:space="preserve">In caso di carenze di qualsiasi elemento formale della domanda le stesse possono essere sanate attraverso la procedura di soccorso istruttorio di cui all’art. 83 comma 9 del </w:t>
      </w:r>
      <w:proofErr w:type="spellStart"/>
      <w:r w:rsidRPr="00F97681">
        <w:rPr>
          <w:rFonts w:ascii="Times New Roman" w:eastAsia="Arial" w:hAnsi="Times New Roman" w:cs="Times New Roman"/>
          <w:color w:val="000000"/>
          <w:sz w:val="24"/>
          <w:szCs w:val="24"/>
          <w:lang w:val="it-IT" w:eastAsia="it-IT"/>
        </w:rPr>
        <w:t>D.Lgs.</w:t>
      </w:r>
      <w:proofErr w:type="spellEnd"/>
      <w:r w:rsidRPr="00F97681">
        <w:rPr>
          <w:rFonts w:ascii="Times New Roman" w:eastAsia="Arial" w:hAnsi="Times New Roman" w:cs="Times New Roman"/>
          <w:color w:val="000000"/>
          <w:sz w:val="24"/>
          <w:szCs w:val="24"/>
          <w:lang w:val="it-IT" w:eastAsia="it-IT"/>
        </w:rPr>
        <w:t xml:space="preserve"> 50/2017, trasmettendo quanto richiesto entro il termine </w:t>
      </w:r>
      <w:proofErr w:type="spellStart"/>
      <w:r w:rsidRPr="00F97681">
        <w:rPr>
          <w:rFonts w:ascii="Times New Roman" w:eastAsia="Arial" w:hAnsi="Times New Roman" w:cs="Times New Roman"/>
          <w:color w:val="000000"/>
          <w:sz w:val="24"/>
          <w:szCs w:val="24"/>
          <w:lang w:val="it-IT" w:eastAsia="it-IT"/>
        </w:rPr>
        <w:t>max</w:t>
      </w:r>
      <w:proofErr w:type="spellEnd"/>
      <w:r w:rsidRPr="00F97681">
        <w:rPr>
          <w:rFonts w:ascii="Times New Roman" w:eastAsia="Arial" w:hAnsi="Times New Roman" w:cs="Times New Roman"/>
          <w:color w:val="000000"/>
          <w:sz w:val="24"/>
          <w:szCs w:val="24"/>
          <w:lang w:val="it-IT" w:eastAsia="it-IT"/>
        </w:rPr>
        <w:t xml:space="preserve"> di 10 giorni.</w:t>
      </w:r>
    </w:p>
    <w:p w:rsidR="00A12FCB" w:rsidRPr="00A71515" w:rsidRDefault="00F97681" w:rsidP="000A6A93">
      <w:pPr>
        <w:spacing w:after="69"/>
        <w:ind w:left="346"/>
        <w:jc w:val="both"/>
        <w:rPr>
          <w:rFonts w:ascii="Times New Roman" w:hAnsi="Times New Roman" w:cs="Times New Roman"/>
          <w:color w:val="000000" w:themeColor="text1"/>
          <w:spacing w:val="-1"/>
          <w:w w:val="105"/>
          <w:sz w:val="24"/>
          <w:szCs w:val="24"/>
          <w:lang w:val="it-IT"/>
        </w:rPr>
      </w:pPr>
      <w:r w:rsidRPr="00F97681">
        <w:rPr>
          <w:rFonts w:ascii="Times New Roman" w:eastAsia="Times New Roman" w:hAnsi="Times New Roman" w:cs="Times New Roman"/>
          <w:color w:val="000000"/>
          <w:sz w:val="24"/>
          <w:szCs w:val="24"/>
          <w:lang w:val="it-IT" w:eastAsia="it-IT"/>
        </w:rPr>
        <w:t xml:space="preserve"> </w:t>
      </w:r>
    </w:p>
    <w:p w:rsidR="00A12FCB" w:rsidRPr="00A12FCB" w:rsidRDefault="00A71515" w:rsidP="00A12FCB">
      <w:pPr>
        <w:spacing w:after="14" w:line="236" w:lineRule="auto"/>
        <w:ind w:left="341" w:hanging="10"/>
        <w:rPr>
          <w:rFonts w:ascii="Times New Roman" w:eastAsia="Arial" w:hAnsi="Times New Roman" w:cs="Times New Roman"/>
          <w:color w:val="000000" w:themeColor="text1"/>
          <w:sz w:val="24"/>
          <w:szCs w:val="24"/>
          <w:lang w:val="it-IT" w:eastAsia="it-IT"/>
        </w:rPr>
      </w:pPr>
      <w:r>
        <w:rPr>
          <w:rFonts w:ascii="Times New Roman" w:eastAsia="Arial" w:hAnsi="Times New Roman" w:cs="Times New Roman"/>
          <w:b/>
          <w:color w:val="000000" w:themeColor="text1"/>
          <w:sz w:val="24"/>
          <w:szCs w:val="24"/>
          <w:lang w:val="it-IT" w:eastAsia="it-IT"/>
        </w:rPr>
        <w:t>Art</w:t>
      </w:r>
      <w:r w:rsidR="00A12FCB" w:rsidRPr="00A12FCB">
        <w:rPr>
          <w:rFonts w:ascii="Times New Roman" w:eastAsia="Arial" w:hAnsi="Times New Roman" w:cs="Times New Roman"/>
          <w:b/>
          <w:color w:val="000000" w:themeColor="text1"/>
          <w:sz w:val="24"/>
          <w:szCs w:val="24"/>
          <w:lang w:val="it-IT" w:eastAsia="it-IT"/>
        </w:rPr>
        <w:t>.</w:t>
      </w:r>
      <w:r w:rsidR="00A12FCB" w:rsidRPr="00A71515">
        <w:rPr>
          <w:rFonts w:ascii="Times New Roman" w:eastAsia="Arial" w:hAnsi="Times New Roman" w:cs="Times New Roman"/>
          <w:b/>
          <w:color w:val="000000" w:themeColor="text1"/>
          <w:sz w:val="24"/>
          <w:szCs w:val="24"/>
          <w:lang w:val="it-IT" w:eastAsia="it-IT"/>
        </w:rPr>
        <w:t>11</w:t>
      </w:r>
      <w:r w:rsidR="00A12FCB" w:rsidRPr="00A12FCB">
        <w:rPr>
          <w:rFonts w:ascii="Times New Roman" w:eastAsia="Arial" w:hAnsi="Times New Roman" w:cs="Times New Roman"/>
          <w:b/>
          <w:color w:val="000000" w:themeColor="text1"/>
          <w:sz w:val="24"/>
          <w:szCs w:val="24"/>
          <w:lang w:val="it-IT" w:eastAsia="it-IT"/>
        </w:rPr>
        <w:t xml:space="preserve"> </w:t>
      </w:r>
      <w:r>
        <w:rPr>
          <w:rFonts w:ascii="Times New Roman" w:eastAsia="Arial" w:hAnsi="Times New Roman" w:cs="Times New Roman"/>
          <w:b/>
          <w:color w:val="000000" w:themeColor="text1"/>
          <w:sz w:val="24"/>
          <w:szCs w:val="24"/>
          <w:lang w:val="it-IT" w:eastAsia="it-IT"/>
        </w:rPr>
        <w:t>offerta qualitativa - B</w:t>
      </w:r>
      <w:r w:rsidR="00A12FCB" w:rsidRPr="00A71515">
        <w:rPr>
          <w:rFonts w:ascii="Times New Roman" w:eastAsia="Arial" w:hAnsi="Times New Roman" w:cs="Times New Roman"/>
          <w:b/>
          <w:color w:val="000000" w:themeColor="text1"/>
          <w:sz w:val="24"/>
          <w:szCs w:val="24"/>
          <w:lang w:val="it-IT" w:eastAsia="it-IT"/>
        </w:rPr>
        <w:t>usta B</w:t>
      </w:r>
      <w:r w:rsidR="00A12FCB" w:rsidRPr="00A71515">
        <w:rPr>
          <w:rFonts w:ascii="Times New Roman" w:eastAsia="Arial" w:hAnsi="Times New Roman" w:cs="Times New Roman"/>
          <w:color w:val="000000" w:themeColor="text1"/>
          <w:sz w:val="24"/>
          <w:szCs w:val="24"/>
          <w:lang w:val="it-IT" w:eastAsia="it-IT"/>
        </w:rPr>
        <w:t xml:space="preserve"> </w:t>
      </w:r>
    </w:p>
    <w:p w:rsidR="000055BA" w:rsidRPr="000055BA" w:rsidRDefault="00C11D31" w:rsidP="00C11D31">
      <w:pPr>
        <w:ind w:left="283"/>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0055BA" w:rsidRPr="000055BA">
        <w:rPr>
          <w:rFonts w:ascii="Times New Roman" w:hAnsi="Times New Roman" w:cs="Times New Roman"/>
          <w:sz w:val="24"/>
          <w:szCs w:val="24"/>
          <w:lang w:val="it-IT"/>
        </w:rPr>
        <w:t>L'impresa concorrente in questo plico dovrà presentare a pena di esclusione una relazione tecnica,</w:t>
      </w:r>
      <w:r w:rsidR="000055BA">
        <w:rPr>
          <w:rFonts w:ascii="Times New Roman" w:hAnsi="Times New Roman" w:cs="Times New Roman"/>
          <w:sz w:val="24"/>
          <w:szCs w:val="24"/>
          <w:lang w:val="it-IT"/>
        </w:rPr>
        <w:t xml:space="preserve"> </w:t>
      </w:r>
      <w:r w:rsidR="000055BA" w:rsidRPr="000055BA">
        <w:rPr>
          <w:rFonts w:ascii="Times New Roman" w:hAnsi="Times New Roman" w:cs="Times New Roman"/>
          <w:sz w:val="24"/>
          <w:szCs w:val="24"/>
          <w:lang w:val="it-IT"/>
        </w:rPr>
        <w:t xml:space="preserve">articolata in specifici capitoli tematici, come indicati nell’allegato </w:t>
      </w:r>
      <w:r w:rsidR="000055BA" w:rsidRPr="000055BA">
        <w:rPr>
          <w:rFonts w:ascii="Times New Roman" w:hAnsi="Times New Roman" w:cs="Times New Roman"/>
          <w:b/>
          <w:sz w:val="24"/>
          <w:szCs w:val="24"/>
          <w:lang w:val="it-IT"/>
        </w:rPr>
        <w:t>“B”</w:t>
      </w:r>
      <w:r w:rsidR="000055BA" w:rsidRPr="000055BA">
        <w:rPr>
          <w:rFonts w:ascii="Times New Roman" w:hAnsi="Times New Roman" w:cs="Times New Roman"/>
          <w:sz w:val="24"/>
          <w:szCs w:val="24"/>
          <w:lang w:val="it-IT"/>
        </w:rPr>
        <w:t>, secondo i singoli criteri di valutazione di cui</w:t>
      </w:r>
      <w:r w:rsidR="000055BA" w:rsidRPr="000055BA">
        <w:rPr>
          <w:rFonts w:ascii="Times New Roman" w:eastAsia="Times New Roman" w:hAnsi="Times New Roman" w:cs="Times New Roman"/>
          <w:sz w:val="24"/>
          <w:szCs w:val="24"/>
          <w:lang w:val="it-IT"/>
        </w:rPr>
        <w:t xml:space="preserve"> </w:t>
      </w:r>
      <w:r w:rsidR="000055BA" w:rsidRPr="000055BA">
        <w:rPr>
          <w:rFonts w:ascii="Times New Roman" w:hAnsi="Times New Roman" w:cs="Times New Roman"/>
          <w:sz w:val="24"/>
          <w:szCs w:val="24"/>
          <w:lang w:val="it-IT"/>
        </w:rPr>
        <w:t>al presente Disciplinare di gara, che deve dettagliatamente</w:t>
      </w:r>
      <w:r>
        <w:rPr>
          <w:rFonts w:ascii="Times New Roman" w:hAnsi="Times New Roman" w:cs="Times New Roman"/>
          <w:sz w:val="24"/>
          <w:szCs w:val="24"/>
          <w:lang w:val="it-IT"/>
        </w:rPr>
        <w:t xml:space="preserve"> illustrare</w:t>
      </w:r>
      <w:r w:rsidR="000055BA" w:rsidRPr="000055BA">
        <w:rPr>
          <w:rFonts w:ascii="Times New Roman" w:hAnsi="Times New Roman" w:cs="Times New Roman"/>
          <w:sz w:val="24"/>
          <w:szCs w:val="24"/>
          <w:lang w:val="it-IT"/>
        </w:rPr>
        <w:t xml:space="preserve">: </w:t>
      </w:r>
    </w:p>
    <w:p w:rsidR="00C11D31" w:rsidRPr="00765D2E" w:rsidRDefault="00C11D31" w:rsidP="00C11D31">
      <w:pPr>
        <w:ind w:left="860" w:hanging="10"/>
        <w:jc w:val="both"/>
        <w:rPr>
          <w:rFonts w:ascii="Times New Roman" w:eastAsia="Arial" w:hAnsi="Times New Roman" w:cs="Times New Roman"/>
          <w:color w:val="000000" w:themeColor="text1"/>
          <w:sz w:val="24"/>
          <w:szCs w:val="24"/>
          <w:lang w:val="it-IT" w:eastAsia="it-IT"/>
        </w:rPr>
      </w:pPr>
      <w:r>
        <w:rPr>
          <w:rFonts w:ascii="Times New Roman" w:eastAsia="Arial" w:hAnsi="Times New Roman" w:cs="Times New Roman"/>
          <w:color w:val="000000" w:themeColor="text1"/>
          <w:sz w:val="24"/>
          <w:szCs w:val="24"/>
          <w:lang w:val="it-IT" w:eastAsia="it-IT"/>
        </w:rPr>
        <w:t xml:space="preserve">1 </w:t>
      </w:r>
      <w:r w:rsidRPr="00765D2E">
        <w:rPr>
          <w:rFonts w:ascii="Times New Roman" w:eastAsia="Arial" w:hAnsi="Times New Roman" w:cs="Times New Roman"/>
          <w:color w:val="000000" w:themeColor="text1"/>
          <w:sz w:val="24"/>
          <w:szCs w:val="24"/>
          <w:lang w:val="it-IT" w:eastAsia="it-IT"/>
        </w:rPr>
        <w:t>Sistema organizzativo per lo svolgimento del servizio</w:t>
      </w:r>
      <w:r>
        <w:rPr>
          <w:rFonts w:ascii="Times New Roman" w:eastAsia="Arial" w:hAnsi="Times New Roman" w:cs="Times New Roman"/>
          <w:color w:val="000000" w:themeColor="text1"/>
          <w:sz w:val="24"/>
          <w:szCs w:val="24"/>
          <w:lang w:val="it-IT" w:eastAsia="it-IT"/>
        </w:rPr>
        <w:t xml:space="preserve"> </w:t>
      </w:r>
    </w:p>
    <w:p w:rsidR="00C11D31" w:rsidRPr="00765D2E" w:rsidRDefault="00C11D31" w:rsidP="00C11D31">
      <w:pPr>
        <w:ind w:left="860" w:hanging="10"/>
        <w:jc w:val="both"/>
        <w:rPr>
          <w:rFonts w:ascii="Times New Roman" w:eastAsia="Arial" w:hAnsi="Times New Roman" w:cs="Times New Roman"/>
          <w:color w:val="000000" w:themeColor="text1"/>
          <w:sz w:val="24"/>
          <w:szCs w:val="24"/>
          <w:lang w:val="it-IT" w:eastAsia="it-IT"/>
        </w:rPr>
      </w:pPr>
      <w:r w:rsidRPr="00765D2E">
        <w:rPr>
          <w:rFonts w:ascii="Times New Roman" w:eastAsia="Arial" w:hAnsi="Times New Roman" w:cs="Times New Roman"/>
          <w:color w:val="000000" w:themeColor="text1"/>
          <w:sz w:val="24"/>
          <w:szCs w:val="24"/>
          <w:lang w:val="it-IT" w:eastAsia="it-IT"/>
        </w:rPr>
        <w:t xml:space="preserve">2 Metodologie tecnico-operative per lo svolgimento ed il controllo dei servizi </w:t>
      </w:r>
    </w:p>
    <w:p w:rsidR="00C11D31" w:rsidRDefault="00C11D31" w:rsidP="00C11D31">
      <w:pPr>
        <w:ind w:left="860" w:hanging="10"/>
        <w:jc w:val="both"/>
        <w:rPr>
          <w:rFonts w:ascii="Times New Roman" w:eastAsia="Arial" w:hAnsi="Times New Roman" w:cs="Times New Roman"/>
          <w:color w:val="000000" w:themeColor="text1"/>
          <w:sz w:val="24"/>
          <w:szCs w:val="24"/>
          <w:lang w:val="it-IT" w:eastAsia="it-IT"/>
        </w:rPr>
      </w:pPr>
      <w:r w:rsidRPr="00765D2E">
        <w:rPr>
          <w:rFonts w:ascii="Times New Roman" w:eastAsia="Arial" w:hAnsi="Times New Roman" w:cs="Times New Roman"/>
          <w:color w:val="000000" w:themeColor="text1"/>
          <w:sz w:val="24"/>
          <w:szCs w:val="24"/>
          <w:lang w:val="it-IT" w:eastAsia="it-IT"/>
        </w:rPr>
        <w:t>3</w:t>
      </w:r>
      <w:r>
        <w:rPr>
          <w:rFonts w:ascii="Times New Roman" w:eastAsia="Arial" w:hAnsi="Times New Roman" w:cs="Times New Roman"/>
          <w:color w:val="000000" w:themeColor="text1"/>
          <w:sz w:val="24"/>
          <w:szCs w:val="24"/>
          <w:lang w:val="it-IT" w:eastAsia="it-IT"/>
        </w:rPr>
        <w:t xml:space="preserve"> </w:t>
      </w:r>
      <w:r w:rsidRPr="00765D2E">
        <w:rPr>
          <w:rFonts w:ascii="Times New Roman" w:eastAsia="Arial" w:hAnsi="Times New Roman" w:cs="Times New Roman"/>
          <w:color w:val="000000" w:themeColor="text1"/>
          <w:sz w:val="24"/>
          <w:szCs w:val="24"/>
          <w:lang w:val="it-IT" w:eastAsia="it-IT"/>
        </w:rPr>
        <w:t xml:space="preserve">Attrezzature e prodotti  </w:t>
      </w:r>
    </w:p>
    <w:p w:rsidR="00C11D31" w:rsidRPr="00765D2E" w:rsidRDefault="00C11D31" w:rsidP="00C11D31">
      <w:pPr>
        <w:ind w:left="860" w:hanging="10"/>
        <w:jc w:val="both"/>
        <w:rPr>
          <w:rFonts w:ascii="Times New Roman" w:eastAsia="Arial" w:hAnsi="Times New Roman" w:cs="Times New Roman"/>
          <w:color w:val="000000" w:themeColor="text1"/>
          <w:sz w:val="24"/>
          <w:szCs w:val="24"/>
          <w:lang w:val="it-IT" w:eastAsia="it-IT"/>
        </w:rPr>
      </w:pPr>
      <w:r w:rsidRPr="00765D2E">
        <w:rPr>
          <w:rFonts w:ascii="Times New Roman" w:eastAsia="Arial" w:hAnsi="Times New Roman" w:cs="Times New Roman"/>
          <w:color w:val="000000" w:themeColor="text1"/>
          <w:sz w:val="24"/>
          <w:szCs w:val="24"/>
          <w:lang w:val="it-IT" w:eastAsia="it-IT"/>
        </w:rPr>
        <w:t>4 Sicurezza e tipo di macchine</w:t>
      </w:r>
    </w:p>
    <w:p w:rsidR="00C11D31" w:rsidRDefault="00C11D31" w:rsidP="00C11D31">
      <w:pPr>
        <w:ind w:left="860" w:hanging="10"/>
        <w:jc w:val="both"/>
        <w:rPr>
          <w:rFonts w:ascii="Times New Roman" w:eastAsia="Arial" w:hAnsi="Times New Roman" w:cs="Times New Roman"/>
          <w:color w:val="000000" w:themeColor="text1"/>
          <w:sz w:val="24"/>
          <w:szCs w:val="24"/>
          <w:lang w:val="it-IT" w:eastAsia="it-IT"/>
        </w:rPr>
      </w:pPr>
      <w:r>
        <w:rPr>
          <w:rFonts w:ascii="Times New Roman" w:eastAsia="Arial" w:hAnsi="Times New Roman" w:cs="Times New Roman"/>
          <w:color w:val="000000" w:themeColor="text1"/>
          <w:sz w:val="24"/>
          <w:szCs w:val="24"/>
          <w:lang w:val="it-IT" w:eastAsia="it-IT"/>
        </w:rPr>
        <w:t>5 Addetti al servizio.</w:t>
      </w:r>
    </w:p>
    <w:p w:rsidR="00A12FCB" w:rsidRPr="00A12FCB" w:rsidRDefault="00A12FCB" w:rsidP="00C11D31">
      <w:pPr>
        <w:ind w:left="355" w:hanging="10"/>
        <w:jc w:val="both"/>
        <w:rPr>
          <w:rFonts w:ascii="Times New Roman" w:eastAsia="Arial" w:hAnsi="Times New Roman" w:cs="Times New Roman"/>
          <w:color w:val="000000" w:themeColor="text1"/>
          <w:sz w:val="24"/>
          <w:szCs w:val="24"/>
          <w:lang w:val="it-IT" w:eastAsia="it-IT"/>
        </w:rPr>
      </w:pPr>
      <w:r w:rsidRPr="00A12FCB">
        <w:rPr>
          <w:rFonts w:ascii="Times New Roman" w:eastAsia="Arial" w:hAnsi="Times New Roman" w:cs="Times New Roman"/>
          <w:color w:val="000000" w:themeColor="text1"/>
          <w:sz w:val="24"/>
          <w:szCs w:val="24"/>
          <w:lang w:val="it-IT" w:eastAsia="it-IT"/>
        </w:rPr>
        <w:t xml:space="preserve">La relazione tecnica (scritta con carattere </w:t>
      </w:r>
      <w:proofErr w:type="spellStart"/>
      <w:r w:rsidRPr="00A12FCB">
        <w:rPr>
          <w:rFonts w:ascii="Times New Roman" w:eastAsia="Arial" w:hAnsi="Times New Roman" w:cs="Times New Roman"/>
          <w:color w:val="000000" w:themeColor="text1"/>
          <w:sz w:val="24"/>
          <w:szCs w:val="24"/>
          <w:lang w:val="it-IT" w:eastAsia="it-IT"/>
        </w:rPr>
        <w:t>Arial</w:t>
      </w:r>
      <w:proofErr w:type="spellEnd"/>
      <w:r w:rsidRPr="00A12FCB">
        <w:rPr>
          <w:rFonts w:ascii="Times New Roman" w:eastAsia="Arial" w:hAnsi="Times New Roman" w:cs="Times New Roman"/>
          <w:color w:val="000000" w:themeColor="text1"/>
          <w:sz w:val="24"/>
          <w:szCs w:val="24"/>
          <w:lang w:val="it-IT" w:eastAsia="it-IT"/>
        </w:rPr>
        <w:t xml:space="preserve"> corpo 12 ed interlinea singola), non dovrà eccedere </w:t>
      </w:r>
      <w:r w:rsidRPr="00A71515">
        <w:rPr>
          <w:rFonts w:ascii="Times New Roman" w:eastAsia="Arial" w:hAnsi="Times New Roman" w:cs="Times New Roman"/>
          <w:color w:val="000000" w:themeColor="text1"/>
          <w:sz w:val="24"/>
          <w:szCs w:val="24"/>
          <w:lang w:val="it-IT" w:eastAsia="it-IT"/>
        </w:rPr>
        <w:t>6</w:t>
      </w:r>
      <w:r w:rsidRPr="00A12FCB">
        <w:rPr>
          <w:rFonts w:ascii="Times New Roman" w:eastAsia="Arial" w:hAnsi="Times New Roman" w:cs="Times New Roman"/>
          <w:color w:val="000000" w:themeColor="text1"/>
          <w:sz w:val="24"/>
          <w:szCs w:val="24"/>
          <w:lang w:val="it-IT" w:eastAsia="it-IT"/>
        </w:rPr>
        <w:t xml:space="preserve"> (</w:t>
      </w:r>
      <w:r w:rsidRPr="00A71515">
        <w:rPr>
          <w:rFonts w:ascii="Times New Roman" w:eastAsia="Arial" w:hAnsi="Times New Roman" w:cs="Times New Roman"/>
          <w:color w:val="000000" w:themeColor="text1"/>
          <w:sz w:val="24"/>
          <w:szCs w:val="24"/>
          <w:lang w:val="it-IT" w:eastAsia="it-IT"/>
        </w:rPr>
        <w:t>sei</w:t>
      </w:r>
      <w:r w:rsidRPr="00A12FCB">
        <w:rPr>
          <w:rFonts w:ascii="Times New Roman" w:eastAsia="Arial" w:hAnsi="Times New Roman" w:cs="Times New Roman"/>
          <w:color w:val="000000" w:themeColor="text1"/>
          <w:sz w:val="24"/>
          <w:szCs w:val="24"/>
          <w:lang w:val="it-IT" w:eastAsia="it-IT"/>
        </w:rPr>
        <w:t xml:space="preserve">) pagine formato A4 compilate su una sola facciata, eventuali allegati esclusi. La Commissione giudicatrice non terrà conto delle pagine eccedenti il numero come sopra indicato. </w:t>
      </w:r>
    </w:p>
    <w:p w:rsidR="00A12FCB" w:rsidRPr="00A12FCB" w:rsidRDefault="00A12FCB" w:rsidP="00A12FCB">
      <w:pPr>
        <w:ind w:left="355" w:hanging="10"/>
        <w:jc w:val="both"/>
        <w:rPr>
          <w:rFonts w:ascii="Times New Roman" w:eastAsia="Arial" w:hAnsi="Times New Roman" w:cs="Times New Roman"/>
          <w:color w:val="000000" w:themeColor="text1"/>
          <w:sz w:val="24"/>
          <w:szCs w:val="24"/>
          <w:lang w:val="it-IT" w:eastAsia="it-IT"/>
        </w:rPr>
      </w:pPr>
      <w:r w:rsidRPr="00A12FCB">
        <w:rPr>
          <w:rFonts w:ascii="Times New Roman" w:eastAsia="Arial" w:hAnsi="Times New Roman" w:cs="Times New Roman"/>
          <w:color w:val="000000" w:themeColor="text1"/>
          <w:sz w:val="24"/>
          <w:szCs w:val="24"/>
          <w:lang w:val="it-IT" w:eastAsia="it-IT"/>
        </w:rPr>
        <w:t>Tutta la documentazione inserita nella Busta B deve essere sottoscritta da un rappresentante legale o da procuratore con poteri di firma dell'impresa concorrente, con allegato documento di riconoscimento in corso di validità.</w:t>
      </w:r>
    </w:p>
    <w:p w:rsidR="00A12FCB" w:rsidRPr="00A12FCB" w:rsidRDefault="00A12FCB" w:rsidP="00A12FCB">
      <w:pPr>
        <w:ind w:left="355" w:hanging="10"/>
        <w:jc w:val="both"/>
        <w:rPr>
          <w:rFonts w:ascii="Times New Roman" w:eastAsia="Arial" w:hAnsi="Times New Roman" w:cs="Times New Roman"/>
          <w:color w:val="000000" w:themeColor="text1"/>
          <w:sz w:val="24"/>
          <w:szCs w:val="24"/>
          <w:lang w:val="it-IT" w:eastAsia="it-IT"/>
        </w:rPr>
      </w:pPr>
      <w:r w:rsidRPr="00A12FCB">
        <w:rPr>
          <w:rFonts w:ascii="Times New Roman" w:eastAsia="Arial" w:hAnsi="Times New Roman" w:cs="Times New Roman"/>
          <w:color w:val="000000" w:themeColor="text1"/>
          <w:sz w:val="24"/>
          <w:szCs w:val="24"/>
          <w:lang w:val="it-IT" w:eastAsia="it-IT"/>
        </w:rPr>
        <w:t xml:space="preserve">In caso di RTI o Consorzio costituiti, la documentazione costituente l'offerta tecnica deve essere sottoscritta da un rappresentante legale o da procuratore con poteri di firma dell'impresa mandataria o del Consorzio. </w:t>
      </w:r>
    </w:p>
    <w:p w:rsidR="00A12FCB" w:rsidRPr="00A12FCB" w:rsidRDefault="00A12FCB" w:rsidP="00A12FCB">
      <w:pPr>
        <w:ind w:left="355" w:hanging="10"/>
        <w:jc w:val="both"/>
        <w:rPr>
          <w:rFonts w:ascii="Times New Roman" w:eastAsia="Arial" w:hAnsi="Times New Roman" w:cs="Times New Roman"/>
          <w:color w:val="000000" w:themeColor="text1"/>
          <w:sz w:val="24"/>
          <w:szCs w:val="24"/>
          <w:lang w:val="it-IT" w:eastAsia="it-IT"/>
        </w:rPr>
      </w:pPr>
      <w:r w:rsidRPr="00A12FCB">
        <w:rPr>
          <w:rFonts w:ascii="Times New Roman" w:eastAsia="Arial" w:hAnsi="Times New Roman" w:cs="Times New Roman"/>
          <w:color w:val="000000" w:themeColor="text1"/>
          <w:sz w:val="24"/>
          <w:szCs w:val="24"/>
          <w:lang w:val="it-IT" w:eastAsia="it-IT"/>
        </w:rPr>
        <w:t xml:space="preserve">In caso di RTI o Consorzio costituendo, la documentazione costituente l'offerta tecnica deve essere sottoscritta da un rappresentante legale o da procuratore con poteri di firma di tutte le imprese che intendono raggrupparsi.  </w:t>
      </w:r>
    </w:p>
    <w:p w:rsidR="00A12FCB" w:rsidRPr="00A12FCB" w:rsidRDefault="00A12FCB" w:rsidP="00A12FCB">
      <w:pPr>
        <w:spacing w:after="24"/>
        <w:ind w:left="346"/>
        <w:rPr>
          <w:rFonts w:ascii="Times New Roman" w:eastAsia="Arial" w:hAnsi="Times New Roman" w:cs="Times New Roman"/>
          <w:color w:val="000000" w:themeColor="text1"/>
          <w:sz w:val="24"/>
          <w:szCs w:val="24"/>
          <w:lang w:val="it-IT" w:eastAsia="it-IT"/>
        </w:rPr>
      </w:pPr>
      <w:r w:rsidRPr="00A12FCB">
        <w:rPr>
          <w:rFonts w:ascii="Times New Roman" w:eastAsia="Arial" w:hAnsi="Times New Roman" w:cs="Times New Roman"/>
          <w:color w:val="000000" w:themeColor="text1"/>
          <w:sz w:val="24"/>
          <w:szCs w:val="24"/>
          <w:lang w:val="it-IT" w:eastAsia="it-IT"/>
        </w:rPr>
        <w:t xml:space="preserve"> </w:t>
      </w:r>
    </w:p>
    <w:p w:rsidR="00A12FCB" w:rsidRPr="00A12FCB" w:rsidRDefault="00A12FCB" w:rsidP="00A12FCB">
      <w:pPr>
        <w:spacing w:after="14" w:line="236" w:lineRule="auto"/>
        <w:ind w:left="341" w:hanging="10"/>
        <w:rPr>
          <w:rFonts w:ascii="Times New Roman" w:eastAsia="Arial" w:hAnsi="Times New Roman" w:cs="Times New Roman"/>
          <w:color w:val="000000" w:themeColor="text1"/>
          <w:sz w:val="24"/>
          <w:szCs w:val="24"/>
          <w:lang w:val="it-IT" w:eastAsia="it-IT"/>
        </w:rPr>
      </w:pPr>
      <w:r w:rsidRPr="00A12FCB">
        <w:rPr>
          <w:rFonts w:ascii="Times New Roman" w:eastAsia="Arial" w:hAnsi="Times New Roman" w:cs="Times New Roman"/>
          <w:b/>
          <w:color w:val="000000" w:themeColor="text1"/>
          <w:sz w:val="24"/>
          <w:szCs w:val="24"/>
          <w:lang w:val="it-IT" w:eastAsia="it-IT"/>
        </w:rPr>
        <w:t>A</w:t>
      </w:r>
      <w:r w:rsidR="00A71515" w:rsidRPr="00A12FCB">
        <w:rPr>
          <w:rFonts w:ascii="Times New Roman" w:eastAsia="Arial" w:hAnsi="Times New Roman" w:cs="Times New Roman"/>
          <w:b/>
          <w:color w:val="000000" w:themeColor="text1"/>
          <w:sz w:val="24"/>
          <w:szCs w:val="24"/>
          <w:lang w:val="it-IT" w:eastAsia="it-IT"/>
        </w:rPr>
        <w:t>rt</w:t>
      </w:r>
      <w:r w:rsidR="00A71515">
        <w:rPr>
          <w:rFonts w:ascii="Times New Roman" w:eastAsia="Arial" w:hAnsi="Times New Roman" w:cs="Times New Roman"/>
          <w:b/>
          <w:color w:val="000000" w:themeColor="text1"/>
          <w:sz w:val="24"/>
          <w:szCs w:val="24"/>
          <w:lang w:val="it-IT" w:eastAsia="it-IT"/>
        </w:rPr>
        <w:t>. 12</w:t>
      </w:r>
      <w:r w:rsidR="000A140C">
        <w:rPr>
          <w:rFonts w:ascii="Times New Roman" w:eastAsia="Arial" w:hAnsi="Times New Roman" w:cs="Times New Roman"/>
          <w:b/>
          <w:color w:val="000000" w:themeColor="text1"/>
          <w:sz w:val="24"/>
          <w:szCs w:val="24"/>
          <w:lang w:val="it-IT" w:eastAsia="it-IT"/>
        </w:rPr>
        <w:t xml:space="preserve"> -</w:t>
      </w:r>
      <w:r w:rsidRPr="00A12FCB">
        <w:rPr>
          <w:rFonts w:ascii="Times New Roman" w:eastAsia="Arial" w:hAnsi="Times New Roman" w:cs="Times New Roman"/>
          <w:b/>
          <w:color w:val="000000" w:themeColor="text1"/>
          <w:sz w:val="24"/>
          <w:szCs w:val="24"/>
          <w:lang w:val="it-IT" w:eastAsia="it-IT"/>
        </w:rPr>
        <w:t xml:space="preserve"> </w:t>
      </w:r>
      <w:r w:rsidR="00A71515">
        <w:rPr>
          <w:rFonts w:ascii="Times New Roman" w:eastAsia="Arial" w:hAnsi="Times New Roman" w:cs="Times New Roman"/>
          <w:b/>
          <w:color w:val="000000" w:themeColor="text1"/>
          <w:sz w:val="24"/>
          <w:szCs w:val="24"/>
          <w:lang w:val="it-IT" w:eastAsia="it-IT"/>
        </w:rPr>
        <w:t>offerta e</w:t>
      </w:r>
      <w:r w:rsidR="000A140C">
        <w:rPr>
          <w:rFonts w:ascii="Times New Roman" w:eastAsia="Arial" w:hAnsi="Times New Roman" w:cs="Times New Roman"/>
          <w:b/>
          <w:color w:val="000000" w:themeColor="text1"/>
          <w:sz w:val="24"/>
          <w:szCs w:val="24"/>
          <w:lang w:val="it-IT" w:eastAsia="it-IT"/>
        </w:rPr>
        <w:t xml:space="preserve">conomica </w:t>
      </w:r>
      <w:r w:rsidR="00A71515" w:rsidRPr="00A12FCB">
        <w:rPr>
          <w:rFonts w:ascii="Times New Roman" w:eastAsia="Arial" w:hAnsi="Times New Roman" w:cs="Times New Roman"/>
          <w:b/>
          <w:color w:val="000000" w:themeColor="text1"/>
          <w:sz w:val="24"/>
          <w:szCs w:val="24"/>
          <w:lang w:val="it-IT" w:eastAsia="it-IT"/>
        </w:rPr>
        <w:t xml:space="preserve">Busta </w:t>
      </w:r>
      <w:r w:rsidRPr="00A12FCB">
        <w:rPr>
          <w:rFonts w:ascii="Times New Roman" w:eastAsia="Arial" w:hAnsi="Times New Roman" w:cs="Times New Roman"/>
          <w:b/>
          <w:color w:val="000000" w:themeColor="text1"/>
          <w:sz w:val="24"/>
          <w:szCs w:val="24"/>
          <w:lang w:val="it-IT" w:eastAsia="it-IT"/>
        </w:rPr>
        <w:t>C</w:t>
      </w:r>
      <w:r w:rsidRPr="00A12FCB">
        <w:rPr>
          <w:rFonts w:ascii="Times New Roman" w:eastAsia="Arial" w:hAnsi="Times New Roman" w:cs="Times New Roman"/>
          <w:color w:val="000000" w:themeColor="text1"/>
          <w:sz w:val="24"/>
          <w:szCs w:val="24"/>
          <w:lang w:val="it-IT" w:eastAsia="it-IT"/>
        </w:rPr>
        <w:t xml:space="preserve"> </w:t>
      </w:r>
    </w:p>
    <w:p w:rsidR="00A12FCB" w:rsidRPr="00A12FCB" w:rsidRDefault="00A12FCB" w:rsidP="00A71515">
      <w:pPr>
        <w:ind w:left="355" w:hanging="10"/>
        <w:jc w:val="both"/>
        <w:rPr>
          <w:rFonts w:ascii="Times New Roman" w:eastAsia="Arial" w:hAnsi="Times New Roman" w:cs="Times New Roman"/>
          <w:b/>
          <w:color w:val="000000" w:themeColor="text1"/>
          <w:sz w:val="24"/>
          <w:szCs w:val="24"/>
          <w:lang w:val="it-IT" w:eastAsia="it-IT"/>
        </w:rPr>
      </w:pPr>
      <w:r w:rsidRPr="00A12FCB">
        <w:rPr>
          <w:rFonts w:ascii="Times New Roman" w:eastAsia="Arial" w:hAnsi="Times New Roman" w:cs="Times New Roman"/>
          <w:color w:val="000000" w:themeColor="text1"/>
          <w:sz w:val="24"/>
          <w:szCs w:val="24"/>
          <w:lang w:val="it-IT" w:eastAsia="it-IT"/>
        </w:rPr>
        <w:t xml:space="preserve">La busta C dovrà contenere </w:t>
      </w:r>
      <w:r w:rsidR="00A71515">
        <w:rPr>
          <w:rFonts w:ascii="Times New Roman" w:eastAsia="Arial" w:hAnsi="Times New Roman" w:cs="Times New Roman"/>
          <w:color w:val="000000" w:themeColor="text1"/>
          <w:sz w:val="24"/>
          <w:szCs w:val="24"/>
          <w:lang w:val="it-IT" w:eastAsia="it-IT"/>
        </w:rPr>
        <w:t>i</w:t>
      </w:r>
      <w:r w:rsidRPr="00A12FCB">
        <w:rPr>
          <w:rFonts w:ascii="Times New Roman" w:eastAsia="Arial" w:hAnsi="Times New Roman" w:cs="Times New Roman"/>
          <w:color w:val="000000" w:themeColor="text1"/>
          <w:sz w:val="24"/>
          <w:szCs w:val="24"/>
          <w:lang w:val="it-IT" w:eastAsia="it-IT"/>
        </w:rPr>
        <w:t xml:space="preserve">l Modulo Offerta economica, firmato dal </w:t>
      </w:r>
      <w:r w:rsidR="00A71515">
        <w:rPr>
          <w:rFonts w:ascii="Times New Roman" w:eastAsia="Arial" w:hAnsi="Times New Roman" w:cs="Times New Roman"/>
          <w:color w:val="000000" w:themeColor="text1"/>
          <w:sz w:val="24"/>
          <w:szCs w:val="24"/>
          <w:lang w:val="it-IT" w:eastAsia="it-IT"/>
        </w:rPr>
        <w:t>Legale R</w:t>
      </w:r>
      <w:r w:rsidRPr="00A12FCB">
        <w:rPr>
          <w:rFonts w:ascii="Times New Roman" w:eastAsia="Arial" w:hAnsi="Times New Roman" w:cs="Times New Roman"/>
          <w:color w:val="000000" w:themeColor="text1"/>
          <w:sz w:val="24"/>
          <w:szCs w:val="24"/>
          <w:lang w:val="it-IT" w:eastAsia="it-IT"/>
        </w:rPr>
        <w:t xml:space="preserve">appresentante, come da allegato </w:t>
      </w:r>
      <w:r w:rsidRPr="00A12FCB">
        <w:rPr>
          <w:rFonts w:ascii="Times New Roman" w:eastAsia="Arial" w:hAnsi="Times New Roman" w:cs="Times New Roman"/>
          <w:b/>
          <w:color w:val="000000" w:themeColor="text1"/>
          <w:sz w:val="24"/>
          <w:szCs w:val="24"/>
          <w:lang w:val="it-IT" w:eastAsia="it-IT"/>
        </w:rPr>
        <w:t>“</w:t>
      </w:r>
      <w:r w:rsidR="007A1F33">
        <w:rPr>
          <w:rFonts w:ascii="Times New Roman" w:eastAsia="Arial" w:hAnsi="Times New Roman" w:cs="Times New Roman"/>
          <w:b/>
          <w:color w:val="000000" w:themeColor="text1"/>
          <w:sz w:val="24"/>
          <w:szCs w:val="24"/>
          <w:lang w:val="it-IT" w:eastAsia="it-IT"/>
        </w:rPr>
        <w:t>4</w:t>
      </w:r>
      <w:r w:rsidRPr="00A12FCB">
        <w:rPr>
          <w:rFonts w:ascii="Times New Roman" w:eastAsia="Arial" w:hAnsi="Times New Roman" w:cs="Times New Roman"/>
          <w:b/>
          <w:color w:val="000000" w:themeColor="text1"/>
          <w:sz w:val="24"/>
          <w:szCs w:val="24"/>
          <w:lang w:val="it-IT" w:eastAsia="it-IT"/>
        </w:rPr>
        <w:t>”,</w:t>
      </w:r>
      <w:r w:rsidRPr="00A12FCB">
        <w:rPr>
          <w:rFonts w:ascii="Times New Roman" w:eastAsia="Arial" w:hAnsi="Times New Roman" w:cs="Times New Roman"/>
          <w:color w:val="000000" w:themeColor="text1"/>
          <w:sz w:val="24"/>
          <w:szCs w:val="24"/>
          <w:lang w:val="it-IT" w:eastAsia="it-IT"/>
        </w:rPr>
        <w:t xml:space="preserve"> indicante: </w:t>
      </w:r>
      <w:r w:rsidR="00A71515" w:rsidRPr="00A71515">
        <w:rPr>
          <w:rFonts w:ascii="Times New Roman" w:eastAsia="Arial" w:hAnsi="Times New Roman" w:cs="Times New Roman"/>
          <w:color w:val="000000" w:themeColor="text1"/>
          <w:sz w:val="24"/>
          <w:szCs w:val="24"/>
          <w:lang w:val="it-IT" w:eastAsia="it-IT"/>
        </w:rPr>
        <w:t xml:space="preserve">il ribasso percentuale offerto, </w:t>
      </w:r>
      <w:r w:rsidR="00A71515" w:rsidRPr="000A140C">
        <w:rPr>
          <w:rFonts w:ascii="Times New Roman" w:eastAsia="Arial" w:hAnsi="Times New Roman" w:cs="Times New Roman"/>
          <w:b/>
          <w:color w:val="000000" w:themeColor="text1"/>
          <w:sz w:val="24"/>
          <w:szCs w:val="24"/>
          <w:lang w:val="it-IT" w:eastAsia="it-IT"/>
        </w:rPr>
        <w:t xml:space="preserve">sull’importo di € </w:t>
      </w:r>
      <w:r w:rsidR="00421C17">
        <w:rPr>
          <w:rFonts w:ascii="Times New Roman" w:eastAsia="Arial" w:hAnsi="Times New Roman" w:cs="Times New Roman"/>
          <w:b/>
          <w:color w:val="000000" w:themeColor="text1"/>
          <w:sz w:val="24"/>
          <w:szCs w:val="24"/>
          <w:lang w:val="it-IT" w:eastAsia="it-IT"/>
        </w:rPr>
        <w:t>164.978,65</w:t>
      </w:r>
      <w:r w:rsidR="00A71515" w:rsidRPr="000A140C">
        <w:rPr>
          <w:rFonts w:ascii="Times New Roman" w:eastAsia="Arial" w:hAnsi="Times New Roman" w:cs="Times New Roman"/>
          <w:b/>
          <w:color w:val="000000" w:themeColor="text1"/>
          <w:sz w:val="24"/>
          <w:szCs w:val="24"/>
          <w:lang w:val="it-IT" w:eastAsia="it-IT"/>
        </w:rPr>
        <w:t xml:space="preserve"> (importo al netto degli oneri per la sicurezza</w:t>
      </w:r>
      <w:r w:rsidR="007A1F33">
        <w:rPr>
          <w:rFonts w:ascii="Times New Roman" w:eastAsia="Arial" w:hAnsi="Times New Roman" w:cs="Times New Roman"/>
          <w:b/>
          <w:color w:val="000000" w:themeColor="text1"/>
          <w:sz w:val="24"/>
          <w:szCs w:val="24"/>
          <w:lang w:val="it-IT" w:eastAsia="it-IT"/>
        </w:rPr>
        <w:t xml:space="preserve"> pari a € </w:t>
      </w:r>
      <w:r w:rsidR="00421C17">
        <w:rPr>
          <w:rFonts w:ascii="Times New Roman" w:eastAsia="Arial" w:hAnsi="Times New Roman" w:cs="Times New Roman"/>
          <w:b/>
          <w:color w:val="000000" w:themeColor="text1"/>
          <w:sz w:val="24"/>
          <w:szCs w:val="24"/>
          <w:lang w:val="it-IT" w:eastAsia="it-IT"/>
        </w:rPr>
        <w:t>3.366,91</w:t>
      </w:r>
      <w:r w:rsidR="007A1F33">
        <w:rPr>
          <w:rFonts w:ascii="Times New Roman" w:eastAsia="Arial" w:hAnsi="Times New Roman" w:cs="Times New Roman"/>
          <w:b/>
          <w:color w:val="000000" w:themeColor="text1"/>
          <w:sz w:val="24"/>
          <w:szCs w:val="24"/>
          <w:lang w:val="it-IT" w:eastAsia="it-IT"/>
        </w:rPr>
        <w:t xml:space="preserve"> non soggetti a ribasso</w:t>
      </w:r>
      <w:r w:rsidR="00A71515" w:rsidRPr="000A140C">
        <w:rPr>
          <w:rFonts w:ascii="Times New Roman" w:eastAsia="Arial" w:hAnsi="Times New Roman" w:cs="Times New Roman"/>
          <w:b/>
          <w:color w:val="000000" w:themeColor="text1"/>
          <w:sz w:val="24"/>
          <w:szCs w:val="24"/>
          <w:lang w:val="it-IT" w:eastAsia="it-IT"/>
        </w:rPr>
        <w:t>).</w:t>
      </w:r>
    </w:p>
    <w:p w:rsidR="00A12FCB" w:rsidRPr="00A12FCB" w:rsidRDefault="00A12FCB" w:rsidP="00A12FCB">
      <w:pPr>
        <w:ind w:left="355" w:hanging="10"/>
        <w:jc w:val="both"/>
        <w:rPr>
          <w:rFonts w:ascii="Times New Roman" w:eastAsia="Arial" w:hAnsi="Times New Roman" w:cs="Times New Roman"/>
          <w:color w:val="000000" w:themeColor="text1"/>
          <w:sz w:val="24"/>
          <w:szCs w:val="24"/>
          <w:lang w:val="it-IT" w:eastAsia="it-IT"/>
        </w:rPr>
      </w:pPr>
      <w:r w:rsidRPr="00A12FCB">
        <w:rPr>
          <w:rFonts w:ascii="Times New Roman" w:eastAsia="Arial" w:hAnsi="Times New Roman" w:cs="Times New Roman"/>
          <w:color w:val="000000" w:themeColor="text1"/>
          <w:sz w:val="24"/>
          <w:szCs w:val="24"/>
          <w:lang w:val="it-IT" w:eastAsia="it-IT"/>
        </w:rPr>
        <w:t>L'offerta economica dovrà essere compilata con inchiostro a mano o a macchina, senza cancellature, ed i</w:t>
      </w:r>
      <w:r w:rsidRPr="00A12FCB">
        <w:rPr>
          <w:rFonts w:ascii="Times New Roman" w:eastAsia="Times New Roman" w:hAnsi="Times New Roman" w:cs="Times New Roman"/>
          <w:color w:val="000000" w:themeColor="text1"/>
          <w:sz w:val="24"/>
          <w:szCs w:val="24"/>
          <w:lang w:val="it-IT" w:eastAsia="it-IT"/>
        </w:rPr>
        <w:t xml:space="preserve"> </w:t>
      </w:r>
      <w:r w:rsidRPr="00A12FCB">
        <w:rPr>
          <w:rFonts w:ascii="Times New Roman" w:eastAsia="Arial" w:hAnsi="Times New Roman" w:cs="Times New Roman"/>
          <w:color w:val="000000" w:themeColor="text1"/>
          <w:sz w:val="24"/>
          <w:szCs w:val="24"/>
          <w:lang w:val="it-IT" w:eastAsia="it-IT"/>
        </w:rPr>
        <w:t xml:space="preserve">prezzi andranno indicati in cifre e in lettere. Nel caso di discordanza fra prezzo espresso in cifre e quello espresso in lettere la Stazione Appaltante prenderà in considerazione quello più conveniente per </w:t>
      </w:r>
      <w:r w:rsidR="000A140C">
        <w:rPr>
          <w:rFonts w:ascii="Times New Roman" w:eastAsia="Arial" w:hAnsi="Times New Roman" w:cs="Times New Roman"/>
          <w:color w:val="000000" w:themeColor="text1"/>
          <w:sz w:val="24"/>
          <w:szCs w:val="24"/>
          <w:lang w:val="it-IT" w:eastAsia="it-IT"/>
        </w:rPr>
        <w:t>la Reggia</w:t>
      </w:r>
      <w:r w:rsidRPr="00A12FCB">
        <w:rPr>
          <w:rFonts w:ascii="Times New Roman" w:eastAsia="Arial" w:hAnsi="Times New Roman" w:cs="Times New Roman"/>
          <w:color w:val="000000" w:themeColor="text1"/>
          <w:sz w:val="24"/>
          <w:szCs w:val="24"/>
          <w:lang w:val="it-IT" w:eastAsia="it-IT"/>
        </w:rPr>
        <w:t xml:space="preserve">. </w:t>
      </w:r>
    </w:p>
    <w:p w:rsidR="00A12FCB" w:rsidRPr="00A12FCB" w:rsidRDefault="00A12FCB" w:rsidP="00A12FCB">
      <w:pPr>
        <w:ind w:left="355" w:hanging="10"/>
        <w:jc w:val="both"/>
        <w:rPr>
          <w:rFonts w:ascii="Times New Roman" w:eastAsia="Arial" w:hAnsi="Times New Roman" w:cs="Times New Roman"/>
          <w:color w:val="000000" w:themeColor="text1"/>
          <w:sz w:val="24"/>
          <w:szCs w:val="24"/>
          <w:lang w:val="it-IT" w:eastAsia="it-IT"/>
        </w:rPr>
      </w:pPr>
      <w:r w:rsidRPr="00A12FCB">
        <w:rPr>
          <w:rFonts w:ascii="Times New Roman" w:eastAsia="Arial" w:hAnsi="Times New Roman" w:cs="Times New Roman"/>
          <w:color w:val="000000" w:themeColor="text1"/>
          <w:sz w:val="24"/>
          <w:szCs w:val="24"/>
          <w:lang w:val="it-IT" w:eastAsia="it-IT"/>
        </w:rPr>
        <w:t xml:space="preserve">Ciascun concorrente, ai sensi dell'art.32 D.lgs. n.50/20l6, non può presentare più di un'offerta e pertanto non sono ammesse offerte alternative. </w:t>
      </w:r>
    </w:p>
    <w:p w:rsidR="00A12FCB" w:rsidRDefault="00A12FCB" w:rsidP="00A12FCB">
      <w:pPr>
        <w:ind w:left="355" w:hanging="10"/>
        <w:jc w:val="both"/>
        <w:rPr>
          <w:rFonts w:ascii="Times New Roman" w:eastAsia="Arial" w:hAnsi="Times New Roman" w:cs="Times New Roman"/>
          <w:color w:val="000000" w:themeColor="text1"/>
          <w:sz w:val="24"/>
          <w:szCs w:val="24"/>
          <w:lang w:val="it-IT" w:eastAsia="it-IT"/>
        </w:rPr>
      </w:pPr>
      <w:r w:rsidRPr="00A12FCB">
        <w:rPr>
          <w:rFonts w:ascii="Times New Roman" w:eastAsia="Arial" w:hAnsi="Times New Roman" w:cs="Times New Roman"/>
          <w:color w:val="000000" w:themeColor="text1"/>
          <w:sz w:val="24"/>
          <w:szCs w:val="24"/>
          <w:lang w:val="it-IT" w:eastAsia="it-IT"/>
        </w:rPr>
        <w:t xml:space="preserve">Nessun rimborso spetta alle imprese concorrenti, anche se soccombenti, per le eventuali spese sostenute per la partecipazione alla gara. </w:t>
      </w:r>
    </w:p>
    <w:p w:rsidR="00421C17" w:rsidRDefault="00421C17" w:rsidP="00A12FCB">
      <w:pPr>
        <w:spacing w:after="14" w:line="236" w:lineRule="auto"/>
        <w:ind w:left="341" w:hanging="10"/>
        <w:rPr>
          <w:rFonts w:ascii="Times New Roman" w:eastAsia="Arial" w:hAnsi="Times New Roman" w:cs="Times New Roman"/>
          <w:b/>
          <w:color w:val="000000" w:themeColor="text1"/>
          <w:sz w:val="24"/>
          <w:szCs w:val="24"/>
          <w:lang w:val="it-IT" w:eastAsia="it-IT"/>
        </w:rPr>
      </w:pPr>
    </w:p>
    <w:p w:rsidR="00333A39" w:rsidRDefault="00333A39" w:rsidP="00A12FCB">
      <w:pPr>
        <w:spacing w:after="14" w:line="236" w:lineRule="auto"/>
        <w:ind w:left="341" w:hanging="10"/>
        <w:rPr>
          <w:rFonts w:ascii="Times New Roman" w:eastAsia="Arial" w:hAnsi="Times New Roman" w:cs="Times New Roman"/>
          <w:b/>
          <w:color w:val="000000" w:themeColor="text1"/>
          <w:sz w:val="24"/>
          <w:szCs w:val="24"/>
          <w:lang w:val="it-IT" w:eastAsia="it-IT"/>
        </w:rPr>
      </w:pPr>
    </w:p>
    <w:p w:rsidR="00A12FCB" w:rsidRPr="00A12FCB" w:rsidRDefault="000A140C" w:rsidP="00A12FCB">
      <w:pPr>
        <w:spacing w:after="14" w:line="236" w:lineRule="auto"/>
        <w:ind w:left="341" w:hanging="10"/>
        <w:rPr>
          <w:rFonts w:ascii="Times New Roman" w:eastAsia="Arial" w:hAnsi="Times New Roman" w:cs="Times New Roman"/>
          <w:color w:val="000000" w:themeColor="text1"/>
          <w:sz w:val="24"/>
          <w:szCs w:val="24"/>
          <w:lang w:val="it-IT" w:eastAsia="it-IT"/>
        </w:rPr>
      </w:pPr>
      <w:r w:rsidRPr="000203DE">
        <w:rPr>
          <w:rFonts w:ascii="Times New Roman" w:eastAsia="Arial" w:hAnsi="Times New Roman" w:cs="Times New Roman"/>
          <w:b/>
          <w:color w:val="000000" w:themeColor="text1"/>
          <w:sz w:val="24"/>
          <w:szCs w:val="24"/>
          <w:lang w:val="it-IT" w:eastAsia="it-IT"/>
        </w:rPr>
        <w:t>Art. 13 - validità dell'offerta</w:t>
      </w:r>
      <w:r w:rsidRPr="000203DE">
        <w:rPr>
          <w:rFonts w:ascii="Times New Roman" w:eastAsia="Arial" w:hAnsi="Times New Roman" w:cs="Times New Roman"/>
          <w:color w:val="000000" w:themeColor="text1"/>
          <w:sz w:val="24"/>
          <w:szCs w:val="24"/>
          <w:lang w:val="it-IT" w:eastAsia="it-IT"/>
        </w:rPr>
        <w:t xml:space="preserve"> </w:t>
      </w:r>
    </w:p>
    <w:p w:rsidR="00A12FCB" w:rsidRPr="00A12FCB" w:rsidRDefault="00A12FCB" w:rsidP="00A12FCB">
      <w:pPr>
        <w:ind w:left="355" w:hanging="10"/>
        <w:jc w:val="both"/>
        <w:rPr>
          <w:rFonts w:ascii="Times New Roman" w:eastAsia="Arial" w:hAnsi="Times New Roman" w:cs="Times New Roman"/>
          <w:color w:val="000000" w:themeColor="text1"/>
          <w:sz w:val="24"/>
          <w:szCs w:val="24"/>
          <w:lang w:val="it-IT" w:eastAsia="it-IT"/>
        </w:rPr>
      </w:pPr>
      <w:r w:rsidRPr="00A12FCB">
        <w:rPr>
          <w:rFonts w:ascii="Times New Roman" w:eastAsia="Arial" w:hAnsi="Times New Roman" w:cs="Times New Roman"/>
          <w:color w:val="000000" w:themeColor="text1"/>
          <w:sz w:val="24"/>
          <w:szCs w:val="24"/>
          <w:lang w:val="it-IT" w:eastAsia="it-IT"/>
        </w:rPr>
        <w:t xml:space="preserve">Saranno inoltre esclusi dalla gara i concorrenti che presentino: </w:t>
      </w:r>
    </w:p>
    <w:p w:rsidR="00A12FCB" w:rsidRPr="00A12FCB" w:rsidRDefault="00A12FCB" w:rsidP="00A12FCB">
      <w:pPr>
        <w:numPr>
          <w:ilvl w:val="0"/>
          <w:numId w:val="22"/>
        </w:numPr>
        <w:ind w:hanging="185"/>
        <w:jc w:val="both"/>
        <w:rPr>
          <w:rFonts w:ascii="Times New Roman" w:eastAsia="Arial" w:hAnsi="Times New Roman" w:cs="Times New Roman"/>
          <w:color w:val="000000" w:themeColor="text1"/>
          <w:sz w:val="24"/>
          <w:szCs w:val="24"/>
          <w:lang w:val="it-IT" w:eastAsia="it-IT"/>
        </w:rPr>
      </w:pPr>
      <w:proofErr w:type="gramStart"/>
      <w:r w:rsidRPr="00A12FCB">
        <w:rPr>
          <w:rFonts w:ascii="Times New Roman" w:eastAsia="Arial" w:hAnsi="Times New Roman" w:cs="Times New Roman"/>
          <w:color w:val="000000" w:themeColor="text1"/>
          <w:sz w:val="24"/>
          <w:szCs w:val="24"/>
          <w:lang w:val="it-IT" w:eastAsia="it-IT"/>
        </w:rPr>
        <w:t>offerte</w:t>
      </w:r>
      <w:proofErr w:type="gramEnd"/>
      <w:r w:rsidRPr="00A12FCB">
        <w:rPr>
          <w:rFonts w:ascii="Times New Roman" w:eastAsia="Arial" w:hAnsi="Times New Roman" w:cs="Times New Roman"/>
          <w:color w:val="000000" w:themeColor="text1"/>
          <w:sz w:val="24"/>
          <w:szCs w:val="24"/>
          <w:lang w:val="it-IT" w:eastAsia="it-IT"/>
        </w:rPr>
        <w:t xml:space="preserve"> nelle quali fossero sollevate eccezioni e/o riserve di qualsiasi natura alle condizioni di</w:t>
      </w:r>
      <w:r w:rsidRPr="00A12FCB">
        <w:rPr>
          <w:rFonts w:ascii="Times New Roman" w:eastAsia="Times New Roman" w:hAnsi="Times New Roman" w:cs="Times New Roman"/>
          <w:color w:val="000000" w:themeColor="text1"/>
          <w:sz w:val="24"/>
          <w:szCs w:val="24"/>
          <w:lang w:val="it-IT" w:eastAsia="it-IT"/>
        </w:rPr>
        <w:t xml:space="preserve"> </w:t>
      </w:r>
      <w:r w:rsidRPr="00A12FCB">
        <w:rPr>
          <w:rFonts w:ascii="Times New Roman" w:eastAsia="Arial" w:hAnsi="Times New Roman" w:cs="Times New Roman"/>
          <w:color w:val="000000" w:themeColor="text1"/>
          <w:sz w:val="24"/>
          <w:szCs w:val="24"/>
          <w:lang w:val="it-IT" w:eastAsia="it-IT"/>
        </w:rPr>
        <w:t xml:space="preserve">erogazione  del servizio e delle attività specificate nel Capitolato Speciale di Appalto; o Offerte che siano sottoposte a condizioni; </w:t>
      </w:r>
    </w:p>
    <w:p w:rsidR="00A12FCB" w:rsidRPr="00A12FCB" w:rsidRDefault="00A12FCB" w:rsidP="00A12FCB">
      <w:pPr>
        <w:numPr>
          <w:ilvl w:val="0"/>
          <w:numId w:val="22"/>
        </w:numPr>
        <w:ind w:hanging="185"/>
        <w:jc w:val="both"/>
        <w:rPr>
          <w:rFonts w:ascii="Times New Roman" w:eastAsia="Arial" w:hAnsi="Times New Roman" w:cs="Times New Roman"/>
          <w:color w:val="000000" w:themeColor="text1"/>
          <w:sz w:val="24"/>
          <w:szCs w:val="24"/>
          <w:lang w:val="it-IT" w:eastAsia="it-IT"/>
        </w:rPr>
      </w:pPr>
      <w:proofErr w:type="gramStart"/>
      <w:r w:rsidRPr="00A12FCB">
        <w:rPr>
          <w:rFonts w:ascii="Times New Roman" w:eastAsia="Arial" w:hAnsi="Times New Roman" w:cs="Times New Roman"/>
          <w:color w:val="000000" w:themeColor="text1"/>
          <w:sz w:val="24"/>
          <w:szCs w:val="24"/>
          <w:lang w:val="it-IT" w:eastAsia="it-IT"/>
        </w:rPr>
        <w:t>offerte</w:t>
      </w:r>
      <w:proofErr w:type="gramEnd"/>
      <w:r w:rsidRPr="00A12FCB">
        <w:rPr>
          <w:rFonts w:ascii="Times New Roman" w:eastAsia="Arial" w:hAnsi="Times New Roman" w:cs="Times New Roman"/>
          <w:color w:val="000000" w:themeColor="text1"/>
          <w:sz w:val="24"/>
          <w:szCs w:val="24"/>
          <w:lang w:val="it-IT" w:eastAsia="it-IT"/>
        </w:rPr>
        <w:t xml:space="preserve"> che sostituiscano, modifichino e/o integrino le predette condizioni del servizio; </w:t>
      </w:r>
    </w:p>
    <w:p w:rsidR="00A12FCB" w:rsidRPr="00A12FCB" w:rsidRDefault="00A12FCB" w:rsidP="00A12FCB">
      <w:pPr>
        <w:numPr>
          <w:ilvl w:val="0"/>
          <w:numId w:val="22"/>
        </w:numPr>
        <w:ind w:hanging="185"/>
        <w:jc w:val="both"/>
        <w:rPr>
          <w:rFonts w:ascii="Times New Roman" w:eastAsia="Arial" w:hAnsi="Times New Roman" w:cs="Times New Roman"/>
          <w:color w:val="000000" w:themeColor="text1"/>
          <w:sz w:val="24"/>
          <w:szCs w:val="24"/>
          <w:lang w:val="it-IT" w:eastAsia="it-IT"/>
        </w:rPr>
      </w:pPr>
      <w:proofErr w:type="gramStart"/>
      <w:r w:rsidRPr="00A12FCB">
        <w:rPr>
          <w:rFonts w:ascii="Times New Roman" w:eastAsia="Arial" w:hAnsi="Times New Roman" w:cs="Times New Roman"/>
          <w:color w:val="000000" w:themeColor="text1"/>
          <w:sz w:val="24"/>
          <w:szCs w:val="24"/>
          <w:lang w:val="it-IT" w:eastAsia="it-IT"/>
        </w:rPr>
        <w:t>offerte</w:t>
      </w:r>
      <w:proofErr w:type="gramEnd"/>
      <w:r w:rsidRPr="00A12FCB">
        <w:rPr>
          <w:rFonts w:ascii="Times New Roman" w:eastAsia="Arial" w:hAnsi="Times New Roman" w:cs="Times New Roman"/>
          <w:color w:val="000000" w:themeColor="text1"/>
          <w:sz w:val="24"/>
          <w:szCs w:val="24"/>
          <w:lang w:val="it-IT" w:eastAsia="it-IT"/>
        </w:rPr>
        <w:t xml:space="preserve"> incomplete e/o parziali. </w:t>
      </w:r>
    </w:p>
    <w:p w:rsidR="00A12FCB" w:rsidRPr="00A12FCB" w:rsidRDefault="00A12FCB" w:rsidP="00A12FCB">
      <w:pPr>
        <w:ind w:left="355" w:hanging="10"/>
        <w:jc w:val="both"/>
        <w:rPr>
          <w:rFonts w:ascii="Times New Roman" w:eastAsia="Arial" w:hAnsi="Times New Roman" w:cs="Times New Roman"/>
          <w:color w:val="000000" w:themeColor="text1"/>
          <w:sz w:val="24"/>
          <w:szCs w:val="24"/>
          <w:lang w:val="it-IT" w:eastAsia="it-IT"/>
        </w:rPr>
      </w:pPr>
      <w:r w:rsidRPr="00A12FCB">
        <w:rPr>
          <w:rFonts w:ascii="Times New Roman" w:eastAsia="Arial" w:hAnsi="Times New Roman" w:cs="Times New Roman"/>
          <w:color w:val="000000" w:themeColor="text1"/>
          <w:sz w:val="24"/>
          <w:szCs w:val="24"/>
          <w:lang w:val="it-IT" w:eastAsia="it-IT"/>
        </w:rPr>
        <w:t>L'offerta è vincolante per il periodo di 180 giorni dalla scadenza del termine per la sua presentazione. La</w:t>
      </w:r>
      <w:r w:rsidRPr="00A12FCB">
        <w:rPr>
          <w:rFonts w:ascii="Times New Roman" w:eastAsia="Times New Roman" w:hAnsi="Times New Roman" w:cs="Times New Roman"/>
          <w:color w:val="000000" w:themeColor="text1"/>
          <w:sz w:val="24"/>
          <w:szCs w:val="24"/>
          <w:lang w:val="it-IT" w:eastAsia="it-IT"/>
        </w:rPr>
        <w:t xml:space="preserve"> </w:t>
      </w:r>
      <w:r w:rsidRPr="00A12FCB">
        <w:rPr>
          <w:rFonts w:ascii="Times New Roman" w:eastAsia="Arial" w:hAnsi="Times New Roman" w:cs="Times New Roman"/>
          <w:color w:val="000000" w:themeColor="text1"/>
          <w:sz w:val="24"/>
          <w:szCs w:val="24"/>
          <w:lang w:val="it-IT" w:eastAsia="it-IT"/>
        </w:rPr>
        <w:t>stazione appaltante può chiedere agli offerenti la proroga di detto termine. I concorrenti rimarranno giuridicamente vincolanti sin dalla presentazione delle offerte, mentre la stazione</w:t>
      </w:r>
      <w:r w:rsidRPr="00A12FCB">
        <w:rPr>
          <w:rFonts w:ascii="Times New Roman" w:eastAsia="Times New Roman" w:hAnsi="Times New Roman" w:cs="Times New Roman"/>
          <w:color w:val="000000" w:themeColor="text1"/>
          <w:sz w:val="24"/>
          <w:szCs w:val="24"/>
          <w:lang w:val="it-IT" w:eastAsia="it-IT"/>
        </w:rPr>
        <w:t xml:space="preserve"> </w:t>
      </w:r>
      <w:r w:rsidRPr="00A12FCB">
        <w:rPr>
          <w:rFonts w:ascii="Times New Roman" w:eastAsia="Arial" w:hAnsi="Times New Roman" w:cs="Times New Roman"/>
          <w:color w:val="000000" w:themeColor="text1"/>
          <w:sz w:val="24"/>
          <w:szCs w:val="24"/>
          <w:lang w:val="it-IT" w:eastAsia="it-IT"/>
        </w:rPr>
        <w:t xml:space="preserve">appaltante non assumerà alcun obbligo. </w:t>
      </w:r>
    </w:p>
    <w:p w:rsidR="00A12FCB" w:rsidRPr="00A12FCB" w:rsidRDefault="00A12FCB" w:rsidP="00A12FCB">
      <w:pPr>
        <w:ind w:left="355" w:hanging="10"/>
        <w:jc w:val="both"/>
        <w:rPr>
          <w:rFonts w:ascii="Times New Roman" w:eastAsia="Arial" w:hAnsi="Times New Roman" w:cs="Times New Roman"/>
          <w:color w:val="000000" w:themeColor="text1"/>
          <w:sz w:val="24"/>
          <w:szCs w:val="24"/>
          <w:lang w:val="it-IT" w:eastAsia="it-IT"/>
        </w:rPr>
      </w:pPr>
      <w:r w:rsidRPr="00A12FCB">
        <w:rPr>
          <w:rFonts w:ascii="Times New Roman" w:eastAsia="Arial" w:hAnsi="Times New Roman" w:cs="Times New Roman"/>
          <w:color w:val="000000" w:themeColor="text1"/>
          <w:sz w:val="24"/>
          <w:szCs w:val="24"/>
          <w:lang w:val="it-IT" w:eastAsia="it-IT"/>
        </w:rPr>
        <w:t>L'aggiudicatario resta vincolato anche in pendenza della stipula del contratto e, qualora rifiutasse di</w:t>
      </w:r>
      <w:r w:rsidRPr="00A12FCB">
        <w:rPr>
          <w:rFonts w:ascii="Times New Roman" w:eastAsia="Times New Roman" w:hAnsi="Times New Roman" w:cs="Times New Roman"/>
          <w:color w:val="000000" w:themeColor="text1"/>
          <w:sz w:val="24"/>
          <w:szCs w:val="24"/>
          <w:lang w:val="it-IT" w:eastAsia="it-IT"/>
        </w:rPr>
        <w:t xml:space="preserve"> </w:t>
      </w:r>
      <w:r w:rsidRPr="00A12FCB">
        <w:rPr>
          <w:rFonts w:ascii="Times New Roman" w:eastAsia="Arial" w:hAnsi="Times New Roman" w:cs="Times New Roman"/>
          <w:color w:val="000000" w:themeColor="text1"/>
          <w:sz w:val="24"/>
          <w:szCs w:val="24"/>
          <w:lang w:val="it-IT" w:eastAsia="it-IT"/>
        </w:rPr>
        <w:t xml:space="preserve">stipularlo, gli saranno applicate le sanzioni di legge. </w:t>
      </w:r>
    </w:p>
    <w:p w:rsidR="00A12FCB" w:rsidRPr="00A12FCB" w:rsidRDefault="00A12FCB" w:rsidP="00A12FCB">
      <w:pPr>
        <w:ind w:left="355" w:hanging="10"/>
        <w:jc w:val="both"/>
        <w:rPr>
          <w:rFonts w:ascii="Times New Roman" w:eastAsia="Arial" w:hAnsi="Times New Roman" w:cs="Times New Roman"/>
          <w:color w:val="000000" w:themeColor="text1"/>
          <w:sz w:val="24"/>
          <w:szCs w:val="24"/>
          <w:lang w:val="it-IT" w:eastAsia="it-IT"/>
        </w:rPr>
      </w:pPr>
      <w:r w:rsidRPr="00A12FCB">
        <w:rPr>
          <w:rFonts w:ascii="Times New Roman" w:eastAsia="Arial" w:hAnsi="Times New Roman" w:cs="Times New Roman"/>
          <w:color w:val="000000" w:themeColor="text1"/>
          <w:sz w:val="24"/>
          <w:szCs w:val="24"/>
          <w:lang w:val="it-IT" w:eastAsia="it-IT"/>
        </w:rPr>
        <w:t>A pena di esclusione dalla presente procedura, la documentazione di cui alle buste A e B deve essere priva di qualsiasi indicazione di carattere economico relativa all'offerta presentata.</w:t>
      </w:r>
      <w:r w:rsidRPr="00A12FCB">
        <w:rPr>
          <w:rFonts w:ascii="Times New Roman" w:eastAsia="Arial" w:hAnsi="Times New Roman" w:cs="Times New Roman"/>
          <w:b/>
          <w:color w:val="000000" w:themeColor="text1"/>
          <w:sz w:val="24"/>
          <w:szCs w:val="24"/>
          <w:lang w:val="it-IT" w:eastAsia="it-IT"/>
        </w:rPr>
        <w:t xml:space="preserve"> </w:t>
      </w:r>
    </w:p>
    <w:p w:rsidR="00A12FCB" w:rsidRPr="00A12FCB" w:rsidRDefault="00A12FCB" w:rsidP="00A12FCB">
      <w:pPr>
        <w:spacing w:after="24"/>
        <w:ind w:left="346"/>
        <w:rPr>
          <w:rFonts w:ascii="Times New Roman" w:eastAsia="Arial" w:hAnsi="Times New Roman" w:cs="Times New Roman"/>
          <w:b/>
          <w:color w:val="2E74B5" w:themeColor="accent1" w:themeShade="BF"/>
          <w:sz w:val="24"/>
          <w:szCs w:val="24"/>
          <w:lang w:val="it-IT" w:eastAsia="it-IT"/>
        </w:rPr>
      </w:pPr>
      <w:r w:rsidRPr="00A12FCB">
        <w:rPr>
          <w:rFonts w:ascii="Times New Roman" w:eastAsia="Arial" w:hAnsi="Times New Roman" w:cs="Times New Roman"/>
          <w:b/>
          <w:color w:val="2E74B5" w:themeColor="accent1" w:themeShade="BF"/>
          <w:sz w:val="24"/>
          <w:szCs w:val="24"/>
          <w:lang w:val="it-IT" w:eastAsia="it-IT"/>
        </w:rPr>
        <w:t xml:space="preserve"> </w:t>
      </w:r>
    </w:p>
    <w:p w:rsidR="00A12FCB" w:rsidRPr="00A12FCB" w:rsidRDefault="000203DE" w:rsidP="00A12FCB">
      <w:pPr>
        <w:spacing w:after="14" w:line="236" w:lineRule="auto"/>
        <w:ind w:left="341" w:hanging="10"/>
        <w:rPr>
          <w:rFonts w:ascii="Times New Roman" w:eastAsia="Arial" w:hAnsi="Times New Roman" w:cs="Times New Roman"/>
          <w:color w:val="000000" w:themeColor="text1"/>
          <w:sz w:val="24"/>
          <w:szCs w:val="24"/>
          <w:lang w:val="it-IT" w:eastAsia="it-IT"/>
        </w:rPr>
      </w:pPr>
      <w:r w:rsidRPr="000203DE">
        <w:rPr>
          <w:rFonts w:ascii="Times New Roman" w:eastAsia="Arial" w:hAnsi="Times New Roman" w:cs="Times New Roman"/>
          <w:b/>
          <w:color w:val="000000" w:themeColor="text1"/>
          <w:sz w:val="24"/>
          <w:szCs w:val="24"/>
          <w:lang w:val="it-IT" w:eastAsia="it-IT"/>
        </w:rPr>
        <w:t>Art. 14 - Procedura e criteri di aggiudicazione</w:t>
      </w:r>
      <w:r w:rsidRPr="000203DE">
        <w:rPr>
          <w:rFonts w:ascii="Times New Roman" w:eastAsia="Arial" w:hAnsi="Times New Roman" w:cs="Times New Roman"/>
          <w:color w:val="000000" w:themeColor="text1"/>
          <w:sz w:val="24"/>
          <w:szCs w:val="24"/>
          <w:lang w:val="it-IT" w:eastAsia="it-IT"/>
        </w:rPr>
        <w:t xml:space="preserve"> </w:t>
      </w:r>
    </w:p>
    <w:p w:rsidR="00A12FCB" w:rsidRPr="00A12FCB" w:rsidRDefault="00A12FCB" w:rsidP="00A12FCB">
      <w:pPr>
        <w:ind w:left="355" w:hanging="10"/>
        <w:jc w:val="both"/>
        <w:rPr>
          <w:rFonts w:ascii="Times New Roman" w:eastAsia="Arial" w:hAnsi="Times New Roman" w:cs="Times New Roman"/>
          <w:color w:val="000000" w:themeColor="text1"/>
          <w:sz w:val="24"/>
          <w:szCs w:val="24"/>
          <w:lang w:val="it-IT" w:eastAsia="it-IT"/>
        </w:rPr>
      </w:pPr>
      <w:r w:rsidRPr="00A12FCB">
        <w:rPr>
          <w:rFonts w:ascii="Times New Roman" w:eastAsia="Arial" w:hAnsi="Times New Roman" w:cs="Times New Roman"/>
          <w:color w:val="000000" w:themeColor="text1"/>
          <w:sz w:val="24"/>
          <w:szCs w:val="24"/>
          <w:lang w:val="it-IT" w:eastAsia="it-IT"/>
        </w:rPr>
        <w:t xml:space="preserve">La procedura sarà aggiudicata secondo il criterio dell'offerta economicamente più vantaggiosa individuata sulla base del miglior rapporto qualità/prezzo. </w:t>
      </w:r>
    </w:p>
    <w:p w:rsidR="00A12FCB" w:rsidRPr="00A12FCB" w:rsidRDefault="00A12FCB" w:rsidP="00A12FCB">
      <w:pPr>
        <w:ind w:left="355" w:hanging="10"/>
        <w:jc w:val="both"/>
        <w:rPr>
          <w:rFonts w:ascii="Times New Roman" w:eastAsia="Arial" w:hAnsi="Times New Roman" w:cs="Times New Roman"/>
          <w:color w:val="000000" w:themeColor="text1"/>
          <w:sz w:val="24"/>
          <w:szCs w:val="24"/>
          <w:lang w:val="it-IT" w:eastAsia="it-IT"/>
        </w:rPr>
      </w:pPr>
      <w:r w:rsidRPr="00A12FCB">
        <w:rPr>
          <w:rFonts w:ascii="Times New Roman" w:eastAsia="Arial" w:hAnsi="Times New Roman" w:cs="Times New Roman"/>
          <w:color w:val="000000" w:themeColor="text1"/>
          <w:sz w:val="24"/>
          <w:szCs w:val="24"/>
          <w:lang w:val="it-IT" w:eastAsia="it-IT"/>
        </w:rPr>
        <w:t xml:space="preserve">Le offerte saranno valutate in modo ponderato da apposita commissione giudicatrice secondo gli elementi e i parametri di punteggio di seguito descritti. </w:t>
      </w:r>
    </w:p>
    <w:p w:rsidR="00EB4BA8" w:rsidRDefault="00A12FCB" w:rsidP="00A12FCB">
      <w:pPr>
        <w:ind w:left="355" w:hanging="10"/>
        <w:jc w:val="both"/>
        <w:rPr>
          <w:rFonts w:ascii="Times New Roman" w:eastAsia="Arial" w:hAnsi="Times New Roman" w:cs="Times New Roman"/>
          <w:color w:val="000000" w:themeColor="text1"/>
          <w:sz w:val="24"/>
          <w:szCs w:val="24"/>
          <w:lang w:val="it-IT" w:eastAsia="it-IT"/>
        </w:rPr>
      </w:pPr>
      <w:r w:rsidRPr="00A12FCB">
        <w:rPr>
          <w:rFonts w:ascii="Times New Roman" w:eastAsia="Arial" w:hAnsi="Times New Roman" w:cs="Times New Roman"/>
          <w:color w:val="000000" w:themeColor="text1"/>
          <w:sz w:val="24"/>
          <w:szCs w:val="24"/>
          <w:lang w:val="it-IT" w:eastAsia="it-IT"/>
        </w:rPr>
        <w:t>Il punteggio massimo è uguale a 100, suddiviso in</w:t>
      </w:r>
      <w:r w:rsidR="00EB4BA8">
        <w:rPr>
          <w:rFonts w:ascii="Times New Roman" w:eastAsia="Arial" w:hAnsi="Times New Roman" w:cs="Times New Roman"/>
          <w:color w:val="000000" w:themeColor="text1"/>
          <w:sz w:val="24"/>
          <w:szCs w:val="24"/>
          <w:lang w:val="it-IT" w:eastAsia="it-IT"/>
        </w:rPr>
        <w:t>:</w:t>
      </w:r>
    </w:p>
    <w:p w:rsidR="00EB4BA8" w:rsidRDefault="00A12FCB" w:rsidP="00EB4BA8">
      <w:pPr>
        <w:pStyle w:val="Paragrafoelenco"/>
        <w:numPr>
          <w:ilvl w:val="0"/>
          <w:numId w:val="13"/>
        </w:numPr>
        <w:jc w:val="both"/>
        <w:rPr>
          <w:rFonts w:ascii="Times New Roman" w:eastAsia="Arial" w:hAnsi="Times New Roman" w:cs="Times New Roman"/>
          <w:color w:val="000000" w:themeColor="text1"/>
          <w:sz w:val="24"/>
          <w:szCs w:val="24"/>
          <w:lang w:val="it-IT" w:eastAsia="it-IT"/>
        </w:rPr>
      </w:pPr>
      <w:r w:rsidRPr="00EB4BA8">
        <w:rPr>
          <w:rFonts w:ascii="Times New Roman" w:eastAsia="Arial" w:hAnsi="Times New Roman" w:cs="Times New Roman"/>
          <w:color w:val="000000" w:themeColor="text1"/>
          <w:sz w:val="24"/>
          <w:szCs w:val="24"/>
          <w:lang w:val="it-IT" w:eastAsia="it-IT"/>
        </w:rPr>
        <w:t xml:space="preserve"> 70 punti per l'offerta qualitativa</w:t>
      </w:r>
      <w:r w:rsidR="00EB4BA8">
        <w:rPr>
          <w:rFonts w:ascii="Times New Roman" w:eastAsia="Arial" w:hAnsi="Times New Roman" w:cs="Times New Roman"/>
          <w:color w:val="000000" w:themeColor="text1"/>
          <w:sz w:val="24"/>
          <w:szCs w:val="24"/>
          <w:lang w:val="it-IT" w:eastAsia="it-IT"/>
        </w:rPr>
        <w:t>;</w:t>
      </w:r>
    </w:p>
    <w:p w:rsidR="00A12FCB" w:rsidRPr="00EB4BA8" w:rsidRDefault="00A12FCB" w:rsidP="00EB4BA8">
      <w:pPr>
        <w:pStyle w:val="Paragrafoelenco"/>
        <w:numPr>
          <w:ilvl w:val="0"/>
          <w:numId w:val="13"/>
        </w:numPr>
        <w:jc w:val="both"/>
        <w:rPr>
          <w:rFonts w:ascii="Times New Roman" w:eastAsia="Arial" w:hAnsi="Times New Roman" w:cs="Times New Roman"/>
          <w:color w:val="000000" w:themeColor="text1"/>
          <w:sz w:val="24"/>
          <w:szCs w:val="24"/>
          <w:lang w:val="it-IT" w:eastAsia="it-IT"/>
        </w:rPr>
      </w:pPr>
      <w:r w:rsidRPr="00EB4BA8">
        <w:rPr>
          <w:rFonts w:ascii="Times New Roman" w:eastAsia="Arial" w:hAnsi="Times New Roman" w:cs="Times New Roman"/>
          <w:color w:val="000000" w:themeColor="text1"/>
          <w:sz w:val="24"/>
          <w:szCs w:val="24"/>
          <w:lang w:val="it-IT" w:eastAsia="it-IT"/>
        </w:rPr>
        <w:t xml:space="preserve"> 30 punti per l'offerta</w:t>
      </w:r>
      <w:r w:rsidRPr="00EB4BA8">
        <w:rPr>
          <w:rFonts w:ascii="Times New Roman" w:eastAsia="Times New Roman" w:hAnsi="Times New Roman" w:cs="Times New Roman"/>
          <w:color w:val="000000" w:themeColor="text1"/>
          <w:sz w:val="24"/>
          <w:szCs w:val="24"/>
          <w:lang w:val="it-IT" w:eastAsia="it-IT"/>
        </w:rPr>
        <w:t xml:space="preserve"> </w:t>
      </w:r>
      <w:r w:rsidRPr="00EB4BA8">
        <w:rPr>
          <w:rFonts w:ascii="Times New Roman" w:eastAsia="Arial" w:hAnsi="Times New Roman" w:cs="Times New Roman"/>
          <w:color w:val="000000" w:themeColor="text1"/>
          <w:sz w:val="24"/>
          <w:szCs w:val="24"/>
          <w:lang w:val="it-IT" w:eastAsia="it-IT"/>
        </w:rPr>
        <w:t xml:space="preserve">economica. </w:t>
      </w:r>
    </w:p>
    <w:p w:rsidR="00765D2E" w:rsidRDefault="00765D2E" w:rsidP="00A12FCB">
      <w:pPr>
        <w:ind w:left="355" w:hanging="10"/>
        <w:jc w:val="both"/>
        <w:rPr>
          <w:rFonts w:ascii="Times New Roman" w:eastAsia="Arial" w:hAnsi="Times New Roman" w:cs="Times New Roman"/>
          <w:color w:val="000000" w:themeColor="text1"/>
          <w:sz w:val="24"/>
          <w:szCs w:val="24"/>
          <w:lang w:val="it-IT" w:eastAsia="it-IT"/>
        </w:rPr>
      </w:pPr>
    </w:p>
    <w:p w:rsidR="00765D2E" w:rsidRPr="00EB4BA8" w:rsidRDefault="00765D2E" w:rsidP="00765D2E">
      <w:pPr>
        <w:ind w:left="355" w:hanging="10"/>
        <w:jc w:val="both"/>
        <w:rPr>
          <w:rFonts w:ascii="Times New Roman" w:eastAsia="Arial" w:hAnsi="Times New Roman" w:cs="Times New Roman"/>
          <w:b/>
          <w:color w:val="000000" w:themeColor="text1"/>
          <w:sz w:val="24"/>
          <w:szCs w:val="24"/>
          <w:lang w:val="it-IT" w:eastAsia="it-IT"/>
        </w:rPr>
      </w:pPr>
      <w:r w:rsidRPr="00765D2E">
        <w:rPr>
          <w:rFonts w:ascii="Times New Roman" w:eastAsia="Arial" w:hAnsi="Times New Roman" w:cs="Times New Roman"/>
          <w:color w:val="000000" w:themeColor="text1"/>
          <w:sz w:val="24"/>
          <w:szCs w:val="24"/>
          <w:lang w:val="it-IT" w:eastAsia="it-IT"/>
        </w:rPr>
        <w:t xml:space="preserve"> </w:t>
      </w:r>
      <w:r w:rsidR="003C659A" w:rsidRPr="00EB4BA8">
        <w:rPr>
          <w:rFonts w:ascii="Times New Roman" w:eastAsia="Arial" w:hAnsi="Times New Roman" w:cs="Times New Roman"/>
          <w:b/>
          <w:color w:val="000000" w:themeColor="text1"/>
          <w:sz w:val="24"/>
          <w:szCs w:val="24"/>
          <w:lang w:val="it-IT" w:eastAsia="it-IT"/>
        </w:rPr>
        <w:t>Offerta tecnica</w:t>
      </w:r>
    </w:p>
    <w:p w:rsidR="00765D2E" w:rsidRPr="00C11D31" w:rsidRDefault="00765D2E" w:rsidP="00765D2E">
      <w:pPr>
        <w:ind w:left="355" w:hanging="10"/>
        <w:jc w:val="both"/>
        <w:rPr>
          <w:rFonts w:ascii="Times New Roman" w:eastAsia="Arial" w:hAnsi="Times New Roman" w:cs="Times New Roman"/>
          <w:b/>
          <w:color w:val="000000" w:themeColor="text1"/>
          <w:sz w:val="24"/>
          <w:szCs w:val="24"/>
          <w:lang w:val="it-IT" w:eastAsia="it-IT"/>
        </w:rPr>
      </w:pPr>
      <w:r w:rsidRPr="00C11D31">
        <w:rPr>
          <w:rFonts w:ascii="Times New Roman" w:eastAsia="Arial" w:hAnsi="Times New Roman" w:cs="Times New Roman"/>
          <w:b/>
          <w:color w:val="000000" w:themeColor="text1"/>
          <w:sz w:val="24"/>
          <w:szCs w:val="24"/>
          <w:lang w:val="it-IT" w:eastAsia="it-IT"/>
        </w:rPr>
        <w:t>1 Sistema organizzativo per lo svolgimento del servizio</w:t>
      </w:r>
      <w:r w:rsidR="00FD550B" w:rsidRPr="00C11D31">
        <w:rPr>
          <w:rFonts w:ascii="Times New Roman" w:eastAsia="Arial" w:hAnsi="Times New Roman" w:cs="Times New Roman"/>
          <w:b/>
          <w:color w:val="000000" w:themeColor="text1"/>
          <w:sz w:val="24"/>
          <w:szCs w:val="24"/>
          <w:lang w:val="it-IT" w:eastAsia="it-IT"/>
        </w:rPr>
        <w:t xml:space="preserve"> </w:t>
      </w:r>
      <w:r w:rsidR="003C659A" w:rsidRPr="00C11D31">
        <w:rPr>
          <w:rFonts w:ascii="Times New Roman" w:eastAsia="Arial" w:hAnsi="Times New Roman" w:cs="Times New Roman"/>
          <w:b/>
          <w:color w:val="000000" w:themeColor="text1"/>
          <w:sz w:val="24"/>
          <w:szCs w:val="24"/>
          <w:lang w:val="it-IT" w:eastAsia="it-IT"/>
        </w:rPr>
        <w:t>__________________</w:t>
      </w:r>
      <w:r w:rsidR="002C4685" w:rsidRPr="00C11D31">
        <w:rPr>
          <w:rFonts w:ascii="Times New Roman" w:eastAsia="Arial" w:hAnsi="Times New Roman" w:cs="Times New Roman"/>
          <w:b/>
          <w:color w:val="000000" w:themeColor="text1"/>
          <w:sz w:val="24"/>
          <w:szCs w:val="24"/>
          <w:lang w:val="it-IT" w:eastAsia="it-IT"/>
        </w:rPr>
        <w:t xml:space="preserve"> </w:t>
      </w:r>
      <w:r w:rsidR="003C659A" w:rsidRPr="00C11D31">
        <w:rPr>
          <w:rFonts w:ascii="Times New Roman" w:eastAsia="Arial" w:hAnsi="Times New Roman" w:cs="Times New Roman"/>
          <w:b/>
          <w:color w:val="000000" w:themeColor="text1"/>
          <w:sz w:val="24"/>
          <w:szCs w:val="24"/>
          <w:lang w:val="it-IT" w:eastAsia="it-IT"/>
        </w:rPr>
        <w:t xml:space="preserve">Totale </w:t>
      </w:r>
      <w:r w:rsidRPr="00C11D31">
        <w:rPr>
          <w:rFonts w:ascii="Times New Roman" w:eastAsia="Arial" w:hAnsi="Times New Roman" w:cs="Times New Roman"/>
          <w:b/>
          <w:color w:val="000000" w:themeColor="text1"/>
          <w:sz w:val="24"/>
          <w:szCs w:val="24"/>
          <w:lang w:val="it-IT" w:eastAsia="it-IT"/>
        </w:rPr>
        <w:t xml:space="preserve"> </w:t>
      </w:r>
      <w:r w:rsidR="003C659A" w:rsidRPr="00C11D31">
        <w:rPr>
          <w:rFonts w:ascii="Times New Roman" w:eastAsia="Arial" w:hAnsi="Times New Roman" w:cs="Times New Roman"/>
          <w:b/>
          <w:color w:val="000000" w:themeColor="text1"/>
          <w:sz w:val="24"/>
          <w:szCs w:val="24"/>
          <w:lang w:val="it-IT" w:eastAsia="it-IT"/>
        </w:rPr>
        <w:t xml:space="preserve"> punti </w:t>
      </w:r>
      <w:r w:rsidR="00107EA8" w:rsidRPr="00C11D31">
        <w:rPr>
          <w:rFonts w:ascii="Times New Roman" w:eastAsia="Arial" w:hAnsi="Times New Roman" w:cs="Times New Roman"/>
          <w:b/>
          <w:color w:val="000000" w:themeColor="text1"/>
          <w:sz w:val="24"/>
          <w:szCs w:val="24"/>
          <w:lang w:val="it-IT" w:eastAsia="it-IT"/>
        </w:rPr>
        <w:t>10</w:t>
      </w:r>
    </w:p>
    <w:p w:rsidR="00765D2E" w:rsidRPr="00765D2E" w:rsidRDefault="00765D2E" w:rsidP="00765D2E">
      <w:pPr>
        <w:ind w:left="355" w:hanging="10"/>
        <w:jc w:val="both"/>
        <w:rPr>
          <w:rFonts w:ascii="Times New Roman" w:eastAsia="Arial" w:hAnsi="Times New Roman" w:cs="Times New Roman"/>
          <w:color w:val="000000" w:themeColor="text1"/>
          <w:sz w:val="24"/>
          <w:szCs w:val="24"/>
          <w:lang w:val="it-IT" w:eastAsia="it-IT"/>
        </w:rPr>
      </w:pPr>
      <w:r w:rsidRPr="00765D2E">
        <w:rPr>
          <w:rFonts w:ascii="Times New Roman" w:eastAsia="Arial" w:hAnsi="Times New Roman" w:cs="Times New Roman"/>
          <w:color w:val="000000" w:themeColor="text1"/>
          <w:sz w:val="24"/>
          <w:szCs w:val="24"/>
          <w:lang w:val="it-IT" w:eastAsia="it-IT"/>
        </w:rPr>
        <w:t xml:space="preserve">1.1 </w:t>
      </w:r>
      <w:r w:rsidR="002C4685">
        <w:rPr>
          <w:rFonts w:ascii="Times New Roman" w:eastAsia="Arial" w:hAnsi="Times New Roman" w:cs="Times New Roman"/>
          <w:color w:val="000000" w:themeColor="text1"/>
          <w:sz w:val="24"/>
          <w:szCs w:val="24"/>
          <w:lang w:val="it-IT" w:eastAsia="it-IT"/>
        </w:rPr>
        <w:t xml:space="preserve">Numero di </w:t>
      </w:r>
      <w:r w:rsidRPr="00765D2E">
        <w:rPr>
          <w:rFonts w:ascii="Times New Roman" w:eastAsia="Arial" w:hAnsi="Times New Roman" w:cs="Times New Roman"/>
          <w:color w:val="000000" w:themeColor="text1"/>
          <w:sz w:val="24"/>
          <w:szCs w:val="24"/>
          <w:lang w:val="it-IT" w:eastAsia="it-IT"/>
        </w:rPr>
        <w:t>presenza in sede d</w:t>
      </w:r>
      <w:r w:rsidR="002C4685">
        <w:rPr>
          <w:rFonts w:ascii="Times New Roman" w:eastAsia="Arial" w:hAnsi="Times New Roman" w:cs="Times New Roman"/>
          <w:color w:val="000000" w:themeColor="text1"/>
          <w:sz w:val="24"/>
          <w:szCs w:val="24"/>
          <w:lang w:val="it-IT" w:eastAsia="it-IT"/>
        </w:rPr>
        <w:t>el</w:t>
      </w:r>
      <w:r w:rsidRPr="00765D2E">
        <w:rPr>
          <w:rFonts w:ascii="Times New Roman" w:eastAsia="Arial" w:hAnsi="Times New Roman" w:cs="Times New Roman"/>
          <w:color w:val="000000" w:themeColor="text1"/>
          <w:sz w:val="24"/>
          <w:szCs w:val="24"/>
          <w:lang w:val="it-IT" w:eastAsia="it-IT"/>
        </w:rPr>
        <w:t xml:space="preserve"> personale </w:t>
      </w:r>
      <w:r w:rsidR="002C4685">
        <w:rPr>
          <w:rFonts w:ascii="Times New Roman" w:eastAsia="Arial" w:hAnsi="Times New Roman" w:cs="Times New Roman"/>
          <w:color w:val="000000" w:themeColor="text1"/>
          <w:sz w:val="24"/>
          <w:szCs w:val="24"/>
          <w:lang w:val="it-IT" w:eastAsia="it-IT"/>
        </w:rPr>
        <w:t xml:space="preserve">                 </w:t>
      </w:r>
      <w:r w:rsidR="003C659A">
        <w:rPr>
          <w:rFonts w:ascii="Times New Roman" w:eastAsia="Arial" w:hAnsi="Times New Roman" w:cs="Times New Roman"/>
          <w:color w:val="000000" w:themeColor="text1"/>
          <w:sz w:val="24"/>
          <w:szCs w:val="24"/>
          <w:lang w:val="it-IT" w:eastAsia="it-IT"/>
        </w:rPr>
        <w:t>_____________</w:t>
      </w:r>
      <w:r w:rsidR="002C4685">
        <w:rPr>
          <w:rFonts w:ascii="Times New Roman" w:eastAsia="Arial" w:hAnsi="Times New Roman" w:cs="Times New Roman"/>
          <w:color w:val="000000" w:themeColor="text1"/>
          <w:sz w:val="24"/>
          <w:szCs w:val="24"/>
          <w:lang w:val="it-IT" w:eastAsia="it-IT"/>
        </w:rPr>
        <w:t xml:space="preserve">_____ </w:t>
      </w:r>
      <w:r w:rsidR="00107EA8">
        <w:rPr>
          <w:rFonts w:ascii="Times New Roman" w:eastAsia="Arial" w:hAnsi="Times New Roman" w:cs="Times New Roman"/>
          <w:color w:val="000000" w:themeColor="text1"/>
          <w:sz w:val="24"/>
          <w:szCs w:val="24"/>
          <w:lang w:val="it-IT" w:eastAsia="it-IT"/>
        </w:rPr>
        <w:t>punti 4</w:t>
      </w:r>
    </w:p>
    <w:p w:rsidR="00765D2E" w:rsidRPr="00765D2E" w:rsidRDefault="00765D2E" w:rsidP="00765D2E">
      <w:pPr>
        <w:ind w:left="355" w:hanging="10"/>
        <w:jc w:val="both"/>
        <w:rPr>
          <w:rFonts w:ascii="Times New Roman" w:eastAsia="Arial" w:hAnsi="Times New Roman" w:cs="Times New Roman"/>
          <w:color w:val="000000" w:themeColor="text1"/>
          <w:sz w:val="24"/>
          <w:szCs w:val="24"/>
          <w:lang w:val="it-IT" w:eastAsia="it-IT"/>
        </w:rPr>
      </w:pPr>
      <w:r>
        <w:rPr>
          <w:rFonts w:ascii="Times New Roman" w:eastAsia="Arial" w:hAnsi="Times New Roman" w:cs="Times New Roman"/>
          <w:color w:val="000000" w:themeColor="text1"/>
          <w:sz w:val="24"/>
          <w:szCs w:val="24"/>
          <w:lang w:val="it-IT" w:eastAsia="it-IT"/>
        </w:rPr>
        <w:t>1</w:t>
      </w:r>
      <w:r w:rsidRPr="00765D2E">
        <w:rPr>
          <w:rFonts w:ascii="Times New Roman" w:eastAsia="Arial" w:hAnsi="Times New Roman" w:cs="Times New Roman"/>
          <w:color w:val="000000" w:themeColor="text1"/>
          <w:sz w:val="24"/>
          <w:szCs w:val="24"/>
          <w:lang w:val="it-IT" w:eastAsia="it-IT"/>
        </w:rPr>
        <w:t xml:space="preserve">.2 modalità e tempi di sostituzione degli addetti assenti </w:t>
      </w:r>
      <w:r w:rsidR="002C4685">
        <w:rPr>
          <w:rFonts w:ascii="Times New Roman" w:eastAsia="Arial" w:hAnsi="Times New Roman" w:cs="Times New Roman"/>
          <w:color w:val="000000" w:themeColor="text1"/>
          <w:sz w:val="24"/>
          <w:szCs w:val="24"/>
          <w:lang w:val="it-IT" w:eastAsia="it-IT"/>
        </w:rPr>
        <w:t>__________________ punti 3</w:t>
      </w:r>
    </w:p>
    <w:p w:rsidR="00765D2E" w:rsidRDefault="00765D2E" w:rsidP="00765D2E">
      <w:pPr>
        <w:ind w:left="355" w:hanging="10"/>
        <w:jc w:val="both"/>
        <w:rPr>
          <w:rFonts w:ascii="Times New Roman" w:eastAsia="Arial" w:hAnsi="Times New Roman" w:cs="Times New Roman"/>
          <w:color w:val="000000" w:themeColor="text1"/>
          <w:sz w:val="24"/>
          <w:szCs w:val="24"/>
          <w:lang w:val="it-IT" w:eastAsia="it-IT"/>
        </w:rPr>
      </w:pPr>
      <w:r>
        <w:rPr>
          <w:rFonts w:ascii="Times New Roman" w:eastAsia="Arial" w:hAnsi="Times New Roman" w:cs="Times New Roman"/>
          <w:color w:val="000000" w:themeColor="text1"/>
          <w:sz w:val="24"/>
          <w:szCs w:val="24"/>
          <w:lang w:val="it-IT" w:eastAsia="it-IT"/>
        </w:rPr>
        <w:t>1.3</w:t>
      </w:r>
      <w:r w:rsidR="00FD550B">
        <w:rPr>
          <w:rFonts w:ascii="Times New Roman" w:eastAsia="Arial" w:hAnsi="Times New Roman" w:cs="Times New Roman"/>
          <w:color w:val="000000" w:themeColor="text1"/>
          <w:sz w:val="24"/>
          <w:szCs w:val="24"/>
          <w:lang w:val="it-IT" w:eastAsia="it-IT"/>
        </w:rPr>
        <w:t xml:space="preserve"> </w:t>
      </w:r>
      <w:r w:rsidRPr="00765D2E">
        <w:rPr>
          <w:rFonts w:ascii="Times New Roman" w:eastAsia="Arial" w:hAnsi="Times New Roman" w:cs="Times New Roman"/>
          <w:color w:val="000000" w:themeColor="text1"/>
          <w:sz w:val="24"/>
          <w:szCs w:val="24"/>
          <w:lang w:val="it-IT" w:eastAsia="it-IT"/>
        </w:rPr>
        <w:t xml:space="preserve">soluzioni per la gestione delle emergenze connesse alle indisponibilità di materiali/prodotti/attrezzature </w:t>
      </w:r>
      <w:r w:rsidR="00FD550B">
        <w:rPr>
          <w:rFonts w:ascii="Times New Roman" w:eastAsia="Arial" w:hAnsi="Times New Roman" w:cs="Times New Roman"/>
          <w:color w:val="000000" w:themeColor="text1"/>
          <w:sz w:val="24"/>
          <w:szCs w:val="24"/>
          <w:lang w:val="it-IT" w:eastAsia="it-IT"/>
        </w:rPr>
        <w:t xml:space="preserve">_______________________________________ </w:t>
      </w:r>
      <w:r w:rsidR="002C4685">
        <w:rPr>
          <w:rFonts w:ascii="Times New Roman" w:eastAsia="Arial" w:hAnsi="Times New Roman" w:cs="Times New Roman"/>
          <w:color w:val="000000" w:themeColor="text1"/>
          <w:sz w:val="24"/>
          <w:szCs w:val="24"/>
          <w:lang w:val="it-IT" w:eastAsia="it-IT"/>
        </w:rPr>
        <w:t>punti 3</w:t>
      </w:r>
    </w:p>
    <w:p w:rsidR="00765D2E" w:rsidRPr="00765D2E" w:rsidRDefault="00765D2E" w:rsidP="00765D2E">
      <w:pPr>
        <w:ind w:left="355" w:hanging="10"/>
        <w:jc w:val="both"/>
        <w:rPr>
          <w:rFonts w:ascii="Times New Roman" w:eastAsia="Arial" w:hAnsi="Times New Roman" w:cs="Times New Roman"/>
          <w:color w:val="000000" w:themeColor="text1"/>
          <w:sz w:val="24"/>
          <w:szCs w:val="24"/>
          <w:lang w:val="it-IT" w:eastAsia="it-IT"/>
        </w:rPr>
      </w:pPr>
    </w:p>
    <w:p w:rsidR="00765D2E" w:rsidRPr="00765D2E" w:rsidRDefault="00765D2E" w:rsidP="00765D2E">
      <w:pPr>
        <w:ind w:left="355" w:hanging="10"/>
        <w:jc w:val="both"/>
        <w:rPr>
          <w:rFonts w:ascii="Times New Roman" w:eastAsia="Arial" w:hAnsi="Times New Roman" w:cs="Times New Roman"/>
          <w:color w:val="000000" w:themeColor="text1"/>
          <w:sz w:val="24"/>
          <w:szCs w:val="24"/>
          <w:lang w:val="it-IT" w:eastAsia="it-IT"/>
        </w:rPr>
      </w:pPr>
      <w:r w:rsidRPr="00C11D31">
        <w:rPr>
          <w:rFonts w:ascii="Times New Roman" w:eastAsia="Arial" w:hAnsi="Times New Roman" w:cs="Times New Roman"/>
          <w:b/>
          <w:color w:val="000000" w:themeColor="text1"/>
          <w:sz w:val="24"/>
          <w:szCs w:val="24"/>
          <w:lang w:val="it-IT" w:eastAsia="it-IT"/>
        </w:rPr>
        <w:t>2 Metodologie tecnico-operative per lo svolgimento ed il controllo dei servizi</w:t>
      </w:r>
      <w:r w:rsidRPr="00765D2E">
        <w:rPr>
          <w:rFonts w:ascii="Times New Roman" w:eastAsia="Arial" w:hAnsi="Times New Roman" w:cs="Times New Roman"/>
          <w:color w:val="000000" w:themeColor="text1"/>
          <w:sz w:val="24"/>
          <w:szCs w:val="24"/>
          <w:lang w:val="it-IT" w:eastAsia="it-IT"/>
        </w:rPr>
        <w:t xml:space="preserve"> </w:t>
      </w:r>
      <w:r w:rsidR="002C4685">
        <w:rPr>
          <w:rFonts w:ascii="Times New Roman" w:eastAsia="Arial" w:hAnsi="Times New Roman" w:cs="Times New Roman"/>
          <w:color w:val="000000" w:themeColor="text1"/>
          <w:sz w:val="24"/>
          <w:szCs w:val="24"/>
          <w:lang w:val="it-IT" w:eastAsia="it-IT"/>
        </w:rPr>
        <w:t>__</w:t>
      </w:r>
      <w:r w:rsidR="002C4685" w:rsidRPr="00107EA8">
        <w:rPr>
          <w:rFonts w:ascii="Times New Roman" w:eastAsia="Arial" w:hAnsi="Times New Roman" w:cs="Times New Roman"/>
          <w:b/>
          <w:color w:val="000000" w:themeColor="text1"/>
          <w:sz w:val="24"/>
          <w:szCs w:val="24"/>
          <w:lang w:val="it-IT" w:eastAsia="it-IT"/>
        </w:rPr>
        <w:t>Totale punti 15</w:t>
      </w:r>
    </w:p>
    <w:p w:rsidR="00765D2E" w:rsidRPr="00765D2E" w:rsidRDefault="00765D2E" w:rsidP="00765D2E">
      <w:pPr>
        <w:ind w:left="355" w:hanging="10"/>
        <w:jc w:val="both"/>
        <w:rPr>
          <w:rFonts w:ascii="Times New Roman" w:eastAsia="Arial" w:hAnsi="Times New Roman" w:cs="Times New Roman"/>
          <w:color w:val="000000" w:themeColor="text1"/>
          <w:sz w:val="24"/>
          <w:szCs w:val="24"/>
          <w:lang w:val="it-IT" w:eastAsia="it-IT"/>
        </w:rPr>
      </w:pPr>
      <w:r w:rsidRPr="00765D2E">
        <w:rPr>
          <w:rFonts w:ascii="Times New Roman" w:eastAsia="Arial" w:hAnsi="Times New Roman" w:cs="Times New Roman"/>
          <w:color w:val="000000" w:themeColor="text1"/>
          <w:sz w:val="24"/>
          <w:szCs w:val="24"/>
          <w:lang w:val="it-IT" w:eastAsia="it-IT"/>
        </w:rPr>
        <w:t xml:space="preserve"> 2.1 metodologie per la raccolta </w:t>
      </w:r>
      <w:proofErr w:type="gramStart"/>
      <w:r w:rsidRPr="00765D2E">
        <w:rPr>
          <w:rFonts w:ascii="Times New Roman" w:eastAsia="Arial" w:hAnsi="Times New Roman" w:cs="Times New Roman"/>
          <w:color w:val="000000" w:themeColor="text1"/>
          <w:sz w:val="24"/>
          <w:szCs w:val="24"/>
          <w:lang w:val="it-IT" w:eastAsia="it-IT"/>
        </w:rPr>
        <w:t xml:space="preserve">differenziata  </w:t>
      </w:r>
      <w:r w:rsidR="002C4685">
        <w:rPr>
          <w:rFonts w:ascii="Times New Roman" w:eastAsia="Arial" w:hAnsi="Times New Roman" w:cs="Times New Roman"/>
          <w:color w:val="000000" w:themeColor="text1"/>
          <w:sz w:val="24"/>
          <w:szCs w:val="24"/>
          <w:lang w:val="it-IT" w:eastAsia="it-IT"/>
        </w:rPr>
        <w:t>_</w:t>
      </w:r>
      <w:proofErr w:type="gramEnd"/>
      <w:r w:rsidR="002C4685">
        <w:rPr>
          <w:rFonts w:ascii="Times New Roman" w:eastAsia="Arial" w:hAnsi="Times New Roman" w:cs="Times New Roman"/>
          <w:color w:val="000000" w:themeColor="text1"/>
          <w:sz w:val="24"/>
          <w:szCs w:val="24"/>
          <w:lang w:val="it-IT" w:eastAsia="it-IT"/>
        </w:rPr>
        <w:t>___________________________punti 5</w:t>
      </w:r>
    </w:p>
    <w:p w:rsidR="00765D2E" w:rsidRPr="00765D2E" w:rsidRDefault="00765D2E" w:rsidP="00765D2E">
      <w:pPr>
        <w:ind w:left="355" w:hanging="10"/>
        <w:jc w:val="both"/>
        <w:rPr>
          <w:rFonts w:ascii="Times New Roman" w:eastAsia="Arial" w:hAnsi="Times New Roman" w:cs="Times New Roman"/>
          <w:color w:val="000000" w:themeColor="text1"/>
          <w:sz w:val="24"/>
          <w:szCs w:val="24"/>
          <w:lang w:val="it-IT" w:eastAsia="it-IT"/>
        </w:rPr>
      </w:pPr>
      <w:r w:rsidRPr="00765D2E">
        <w:rPr>
          <w:rFonts w:ascii="Times New Roman" w:eastAsia="Arial" w:hAnsi="Times New Roman" w:cs="Times New Roman"/>
          <w:color w:val="000000" w:themeColor="text1"/>
          <w:sz w:val="24"/>
          <w:szCs w:val="24"/>
          <w:lang w:val="it-IT" w:eastAsia="it-IT"/>
        </w:rPr>
        <w:t xml:space="preserve">2.2 sistema di verifica e controllo delle </w:t>
      </w:r>
      <w:proofErr w:type="gramStart"/>
      <w:r w:rsidRPr="00765D2E">
        <w:rPr>
          <w:rFonts w:ascii="Times New Roman" w:eastAsia="Arial" w:hAnsi="Times New Roman" w:cs="Times New Roman"/>
          <w:color w:val="000000" w:themeColor="text1"/>
          <w:sz w:val="24"/>
          <w:szCs w:val="24"/>
          <w:lang w:val="it-IT" w:eastAsia="it-IT"/>
        </w:rPr>
        <w:t xml:space="preserve">attività: </w:t>
      </w:r>
      <w:r w:rsidRPr="00765D2E">
        <w:rPr>
          <w:rFonts w:ascii="Times New Roman" w:eastAsia="Arial" w:hAnsi="Times New Roman" w:cs="Times New Roman"/>
          <w:color w:val="000000" w:themeColor="text1"/>
          <w:sz w:val="24"/>
          <w:szCs w:val="24"/>
          <w:lang w:val="it-IT" w:eastAsia="it-IT"/>
        </w:rPr>
        <w:t> metodologia</w:t>
      </w:r>
      <w:proofErr w:type="gramEnd"/>
      <w:r w:rsidRPr="00765D2E">
        <w:rPr>
          <w:rFonts w:ascii="Times New Roman" w:eastAsia="Arial" w:hAnsi="Times New Roman" w:cs="Times New Roman"/>
          <w:color w:val="000000" w:themeColor="text1"/>
          <w:sz w:val="24"/>
          <w:szCs w:val="24"/>
          <w:lang w:val="it-IT" w:eastAsia="it-IT"/>
        </w:rPr>
        <w:t xml:space="preserve">; </w:t>
      </w:r>
      <w:r w:rsidRPr="00765D2E">
        <w:rPr>
          <w:rFonts w:ascii="Times New Roman" w:eastAsia="Arial" w:hAnsi="Times New Roman" w:cs="Times New Roman"/>
          <w:color w:val="000000" w:themeColor="text1"/>
          <w:sz w:val="24"/>
          <w:szCs w:val="24"/>
          <w:lang w:val="it-IT" w:eastAsia="it-IT"/>
        </w:rPr>
        <w:t xml:space="preserve"> frequenza; </w:t>
      </w:r>
      <w:r w:rsidRPr="00765D2E">
        <w:rPr>
          <w:rFonts w:ascii="Times New Roman" w:eastAsia="Arial" w:hAnsi="Times New Roman" w:cs="Times New Roman"/>
          <w:color w:val="000000" w:themeColor="text1"/>
          <w:sz w:val="24"/>
          <w:szCs w:val="24"/>
          <w:lang w:val="it-IT" w:eastAsia="it-IT"/>
        </w:rPr>
        <w:t xml:space="preserve"> raccolta, gestione dei dati e reportistica   </w:t>
      </w:r>
      <w:r w:rsidR="002C4685">
        <w:rPr>
          <w:rFonts w:ascii="Times New Roman" w:eastAsia="Arial" w:hAnsi="Times New Roman" w:cs="Times New Roman"/>
          <w:color w:val="000000" w:themeColor="text1"/>
          <w:sz w:val="24"/>
          <w:szCs w:val="24"/>
          <w:lang w:val="it-IT" w:eastAsia="it-IT"/>
        </w:rPr>
        <w:t>______________________________________________ punti 5</w:t>
      </w:r>
    </w:p>
    <w:p w:rsidR="00765D2E" w:rsidRPr="00765D2E" w:rsidRDefault="00765D2E" w:rsidP="00765D2E">
      <w:pPr>
        <w:ind w:left="355" w:hanging="10"/>
        <w:jc w:val="both"/>
        <w:rPr>
          <w:rFonts w:ascii="Times New Roman" w:eastAsia="Arial" w:hAnsi="Times New Roman" w:cs="Times New Roman"/>
          <w:color w:val="000000" w:themeColor="text1"/>
          <w:sz w:val="24"/>
          <w:szCs w:val="24"/>
          <w:lang w:val="it-IT" w:eastAsia="it-IT"/>
        </w:rPr>
      </w:pPr>
      <w:r w:rsidRPr="00765D2E">
        <w:rPr>
          <w:rFonts w:ascii="Times New Roman" w:eastAsia="Arial" w:hAnsi="Times New Roman" w:cs="Times New Roman"/>
          <w:color w:val="000000" w:themeColor="text1"/>
          <w:sz w:val="24"/>
          <w:szCs w:val="24"/>
          <w:lang w:val="it-IT" w:eastAsia="it-IT"/>
        </w:rPr>
        <w:t xml:space="preserve">2.3 Soluzioni per la realizzazione di un sistema di </w:t>
      </w:r>
      <w:proofErr w:type="spellStart"/>
      <w:r w:rsidRPr="00765D2E">
        <w:rPr>
          <w:rFonts w:ascii="Times New Roman" w:eastAsia="Arial" w:hAnsi="Times New Roman" w:cs="Times New Roman"/>
          <w:color w:val="000000" w:themeColor="text1"/>
          <w:sz w:val="24"/>
          <w:szCs w:val="24"/>
          <w:lang w:val="it-IT" w:eastAsia="it-IT"/>
        </w:rPr>
        <w:t>customer</w:t>
      </w:r>
      <w:proofErr w:type="spellEnd"/>
      <w:r w:rsidRPr="00765D2E">
        <w:rPr>
          <w:rFonts w:ascii="Times New Roman" w:eastAsia="Arial" w:hAnsi="Times New Roman" w:cs="Times New Roman"/>
          <w:color w:val="000000" w:themeColor="text1"/>
          <w:sz w:val="24"/>
          <w:szCs w:val="24"/>
          <w:lang w:val="it-IT" w:eastAsia="it-IT"/>
        </w:rPr>
        <w:t xml:space="preserve"> </w:t>
      </w:r>
      <w:proofErr w:type="spellStart"/>
      <w:r w:rsidRPr="00765D2E">
        <w:rPr>
          <w:rFonts w:ascii="Times New Roman" w:eastAsia="Arial" w:hAnsi="Times New Roman" w:cs="Times New Roman"/>
          <w:color w:val="000000" w:themeColor="text1"/>
          <w:sz w:val="24"/>
          <w:szCs w:val="24"/>
          <w:lang w:val="it-IT" w:eastAsia="it-IT"/>
        </w:rPr>
        <w:t>satisfaction</w:t>
      </w:r>
      <w:proofErr w:type="spellEnd"/>
      <w:r w:rsidRPr="00765D2E">
        <w:rPr>
          <w:rFonts w:ascii="Times New Roman" w:eastAsia="Arial" w:hAnsi="Times New Roman" w:cs="Times New Roman"/>
          <w:color w:val="000000" w:themeColor="text1"/>
          <w:sz w:val="24"/>
          <w:szCs w:val="24"/>
          <w:lang w:val="it-IT" w:eastAsia="it-IT"/>
        </w:rPr>
        <w:t xml:space="preserve"> sui servizi svolti in termini di monitoraggio, valutazione del gradimento e fruibilità </w:t>
      </w:r>
      <w:r w:rsidR="002C4685">
        <w:rPr>
          <w:rFonts w:ascii="Times New Roman" w:eastAsia="Arial" w:hAnsi="Times New Roman" w:cs="Times New Roman"/>
          <w:color w:val="000000" w:themeColor="text1"/>
          <w:sz w:val="24"/>
          <w:szCs w:val="24"/>
          <w:lang w:val="it-IT" w:eastAsia="it-IT"/>
        </w:rPr>
        <w:t>____________________punti 5</w:t>
      </w:r>
    </w:p>
    <w:p w:rsidR="00765D2E" w:rsidRPr="00765D2E" w:rsidRDefault="00765D2E" w:rsidP="00765D2E">
      <w:pPr>
        <w:ind w:left="355" w:hanging="10"/>
        <w:jc w:val="both"/>
        <w:rPr>
          <w:rFonts w:ascii="Times New Roman" w:eastAsia="Arial" w:hAnsi="Times New Roman" w:cs="Times New Roman"/>
          <w:color w:val="000000" w:themeColor="text1"/>
          <w:sz w:val="24"/>
          <w:szCs w:val="24"/>
          <w:lang w:val="it-IT" w:eastAsia="it-IT"/>
        </w:rPr>
      </w:pPr>
      <w:r w:rsidRPr="00765D2E">
        <w:rPr>
          <w:rFonts w:ascii="Times New Roman" w:eastAsia="Arial" w:hAnsi="Times New Roman" w:cs="Times New Roman"/>
          <w:color w:val="000000" w:themeColor="text1"/>
          <w:sz w:val="24"/>
          <w:szCs w:val="24"/>
          <w:lang w:val="it-IT" w:eastAsia="it-IT"/>
        </w:rPr>
        <w:t xml:space="preserve"> </w:t>
      </w:r>
    </w:p>
    <w:p w:rsidR="00765D2E" w:rsidRPr="00107EA8" w:rsidRDefault="00765D2E" w:rsidP="00765D2E">
      <w:pPr>
        <w:ind w:left="355" w:hanging="10"/>
        <w:jc w:val="both"/>
        <w:rPr>
          <w:rFonts w:ascii="Times New Roman" w:eastAsia="Arial" w:hAnsi="Times New Roman" w:cs="Times New Roman"/>
          <w:b/>
          <w:color w:val="000000" w:themeColor="text1"/>
          <w:sz w:val="24"/>
          <w:szCs w:val="24"/>
          <w:lang w:val="it-IT" w:eastAsia="it-IT"/>
        </w:rPr>
      </w:pPr>
      <w:r w:rsidRPr="00C11D31">
        <w:rPr>
          <w:rFonts w:ascii="Times New Roman" w:eastAsia="Arial" w:hAnsi="Times New Roman" w:cs="Times New Roman"/>
          <w:b/>
          <w:color w:val="000000" w:themeColor="text1"/>
          <w:sz w:val="24"/>
          <w:szCs w:val="24"/>
          <w:lang w:val="it-IT" w:eastAsia="it-IT"/>
        </w:rPr>
        <w:t xml:space="preserve">3 Attrezzature e </w:t>
      </w:r>
      <w:proofErr w:type="gramStart"/>
      <w:r w:rsidRPr="00C11D31">
        <w:rPr>
          <w:rFonts w:ascii="Times New Roman" w:eastAsia="Arial" w:hAnsi="Times New Roman" w:cs="Times New Roman"/>
          <w:b/>
          <w:color w:val="000000" w:themeColor="text1"/>
          <w:sz w:val="24"/>
          <w:szCs w:val="24"/>
          <w:lang w:val="it-IT" w:eastAsia="it-IT"/>
        </w:rPr>
        <w:t xml:space="preserve">prodotti  </w:t>
      </w:r>
      <w:r w:rsidR="002C4685" w:rsidRPr="00C11D31">
        <w:rPr>
          <w:rFonts w:ascii="Times New Roman" w:eastAsia="Arial" w:hAnsi="Times New Roman" w:cs="Times New Roman"/>
          <w:b/>
          <w:color w:val="000000" w:themeColor="text1"/>
          <w:sz w:val="24"/>
          <w:szCs w:val="24"/>
          <w:lang w:val="it-IT" w:eastAsia="it-IT"/>
        </w:rPr>
        <w:t>_</w:t>
      </w:r>
      <w:proofErr w:type="gramEnd"/>
      <w:r w:rsidR="002C4685" w:rsidRPr="00C11D31">
        <w:rPr>
          <w:rFonts w:ascii="Times New Roman" w:eastAsia="Arial" w:hAnsi="Times New Roman" w:cs="Times New Roman"/>
          <w:b/>
          <w:color w:val="000000" w:themeColor="text1"/>
          <w:sz w:val="24"/>
          <w:szCs w:val="24"/>
          <w:lang w:val="it-IT" w:eastAsia="it-IT"/>
        </w:rPr>
        <w:t>________________________________</w:t>
      </w:r>
      <w:r w:rsidR="00C11D31">
        <w:rPr>
          <w:rFonts w:ascii="Times New Roman" w:eastAsia="Arial" w:hAnsi="Times New Roman" w:cs="Times New Roman"/>
          <w:b/>
          <w:color w:val="000000" w:themeColor="text1"/>
          <w:sz w:val="24"/>
          <w:szCs w:val="24"/>
          <w:lang w:val="it-IT" w:eastAsia="it-IT"/>
        </w:rPr>
        <w:t>_________</w:t>
      </w:r>
      <w:r w:rsidR="002C4685" w:rsidRPr="00C11D31">
        <w:rPr>
          <w:rFonts w:ascii="Times New Roman" w:eastAsia="Arial" w:hAnsi="Times New Roman" w:cs="Times New Roman"/>
          <w:b/>
          <w:color w:val="000000" w:themeColor="text1"/>
          <w:sz w:val="24"/>
          <w:szCs w:val="24"/>
          <w:lang w:val="it-IT" w:eastAsia="it-IT"/>
        </w:rPr>
        <w:t>_</w:t>
      </w:r>
      <w:r w:rsidR="002C4685" w:rsidRPr="00107EA8">
        <w:rPr>
          <w:rFonts w:ascii="Times New Roman" w:eastAsia="Arial" w:hAnsi="Times New Roman" w:cs="Times New Roman"/>
          <w:b/>
          <w:color w:val="000000" w:themeColor="text1"/>
          <w:sz w:val="24"/>
          <w:szCs w:val="24"/>
          <w:lang w:val="it-IT" w:eastAsia="it-IT"/>
        </w:rPr>
        <w:t>Totale punti 16</w:t>
      </w:r>
    </w:p>
    <w:p w:rsidR="00765D2E" w:rsidRPr="00765D2E" w:rsidRDefault="00765D2E" w:rsidP="00765D2E">
      <w:pPr>
        <w:ind w:left="355" w:hanging="10"/>
        <w:jc w:val="both"/>
        <w:rPr>
          <w:rFonts w:ascii="Times New Roman" w:eastAsia="Arial" w:hAnsi="Times New Roman" w:cs="Times New Roman"/>
          <w:color w:val="000000" w:themeColor="text1"/>
          <w:sz w:val="24"/>
          <w:szCs w:val="24"/>
          <w:lang w:val="it-IT" w:eastAsia="it-IT"/>
        </w:rPr>
      </w:pPr>
      <w:r w:rsidRPr="00765D2E">
        <w:rPr>
          <w:rFonts w:ascii="Times New Roman" w:eastAsia="Arial" w:hAnsi="Times New Roman" w:cs="Times New Roman"/>
          <w:color w:val="000000" w:themeColor="text1"/>
          <w:sz w:val="24"/>
          <w:szCs w:val="24"/>
          <w:lang w:val="it-IT" w:eastAsia="it-IT"/>
        </w:rPr>
        <w:t xml:space="preserve">3.1 tipologia e numero di attrezzature in aggiunta alle normali attrezzatture di basso “profilo tecnico” </w:t>
      </w:r>
      <w:r w:rsidR="002C4685">
        <w:rPr>
          <w:rFonts w:ascii="Times New Roman" w:eastAsia="Arial" w:hAnsi="Times New Roman" w:cs="Times New Roman"/>
          <w:color w:val="000000" w:themeColor="text1"/>
          <w:sz w:val="24"/>
          <w:szCs w:val="24"/>
          <w:lang w:val="it-IT" w:eastAsia="it-IT"/>
        </w:rPr>
        <w:t>___________________________________________________________ punti 4</w:t>
      </w:r>
    </w:p>
    <w:p w:rsidR="002C4685" w:rsidRDefault="00765D2E" w:rsidP="00765D2E">
      <w:pPr>
        <w:ind w:left="355" w:hanging="10"/>
        <w:jc w:val="both"/>
        <w:rPr>
          <w:rFonts w:ascii="Times New Roman" w:eastAsia="Arial" w:hAnsi="Times New Roman" w:cs="Times New Roman"/>
          <w:color w:val="000000" w:themeColor="text1"/>
          <w:sz w:val="24"/>
          <w:szCs w:val="24"/>
          <w:lang w:val="it-IT" w:eastAsia="it-IT"/>
        </w:rPr>
      </w:pPr>
      <w:r w:rsidRPr="00765D2E">
        <w:rPr>
          <w:rFonts w:ascii="Times New Roman" w:eastAsia="Arial" w:hAnsi="Times New Roman" w:cs="Times New Roman"/>
          <w:color w:val="000000" w:themeColor="text1"/>
          <w:sz w:val="24"/>
          <w:szCs w:val="24"/>
          <w:lang w:val="it-IT" w:eastAsia="it-IT"/>
        </w:rPr>
        <w:t xml:space="preserve"> 3.2 metodologia di impiego delle attrezzature e relativi </w:t>
      </w:r>
      <w:proofErr w:type="gramStart"/>
      <w:r w:rsidRPr="00765D2E">
        <w:rPr>
          <w:rFonts w:ascii="Times New Roman" w:eastAsia="Arial" w:hAnsi="Times New Roman" w:cs="Times New Roman"/>
          <w:color w:val="000000" w:themeColor="text1"/>
          <w:sz w:val="24"/>
          <w:szCs w:val="24"/>
          <w:lang w:val="it-IT" w:eastAsia="it-IT"/>
        </w:rPr>
        <w:t xml:space="preserve">benefici  </w:t>
      </w:r>
      <w:r w:rsidR="002C4685">
        <w:rPr>
          <w:rFonts w:ascii="Times New Roman" w:eastAsia="Arial" w:hAnsi="Times New Roman" w:cs="Times New Roman"/>
          <w:color w:val="000000" w:themeColor="text1"/>
          <w:sz w:val="24"/>
          <w:szCs w:val="24"/>
          <w:lang w:val="it-IT" w:eastAsia="it-IT"/>
        </w:rPr>
        <w:t>_</w:t>
      </w:r>
      <w:proofErr w:type="gramEnd"/>
      <w:r w:rsidR="002C4685">
        <w:rPr>
          <w:rFonts w:ascii="Times New Roman" w:eastAsia="Arial" w:hAnsi="Times New Roman" w:cs="Times New Roman"/>
          <w:color w:val="000000" w:themeColor="text1"/>
          <w:sz w:val="24"/>
          <w:szCs w:val="24"/>
          <w:lang w:val="it-IT" w:eastAsia="it-IT"/>
        </w:rPr>
        <w:t>_____________ punti 4</w:t>
      </w:r>
    </w:p>
    <w:p w:rsidR="002C4685" w:rsidRDefault="00765D2E" w:rsidP="00765D2E">
      <w:pPr>
        <w:ind w:left="355" w:hanging="10"/>
        <w:jc w:val="both"/>
        <w:rPr>
          <w:rFonts w:ascii="Times New Roman" w:eastAsia="Arial" w:hAnsi="Times New Roman" w:cs="Times New Roman"/>
          <w:color w:val="000000" w:themeColor="text1"/>
          <w:sz w:val="24"/>
          <w:szCs w:val="24"/>
          <w:lang w:val="it-IT" w:eastAsia="it-IT"/>
        </w:rPr>
      </w:pPr>
      <w:r w:rsidRPr="00765D2E">
        <w:rPr>
          <w:rFonts w:ascii="Times New Roman" w:eastAsia="Arial" w:hAnsi="Times New Roman" w:cs="Times New Roman"/>
          <w:color w:val="000000" w:themeColor="text1"/>
          <w:sz w:val="24"/>
          <w:szCs w:val="24"/>
          <w:lang w:val="it-IT" w:eastAsia="it-IT"/>
        </w:rPr>
        <w:t xml:space="preserve"> 3.3 numero e tipologia di prodotti con marchio “</w:t>
      </w:r>
      <w:proofErr w:type="spellStart"/>
      <w:r w:rsidRPr="00765D2E">
        <w:rPr>
          <w:rFonts w:ascii="Times New Roman" w:eastAsia="Arial" w:hAnsi="Times New Roman" w:cs="Times New Roman"/>
          <w:color w:val="000000" w:themeColor="text1"/>
          <w:sz w:val="24"/>
          <w:szCs w:val="24"/>
          <w:lang w:val="it-IT" w:eastAsia="it-IT"/>
        </w:rPr>
        <w:t>ecolabel</w:t>
      </w:r>
      <w:proofErr w:type="spellEnd"/>
      <w:r w:rsidRPr="00765D2E">
        <w:rPr>
          <w:rFonts w:ascii="Times New Roman" w:eastAsia="Arial" w:hAnsi="Times New Roman" w:cs="Times New Roman"/>
          <w:color w:val="000000" w:themeColor="text1"/>
          <w:sz w:val="24"/>
          <w:szCs w:val="24"/>
          <w:lang w:val="it-IT" w:eastAsia="it-IT"/>
        </w:rPr>
        <w:t xml:space="preserve">” </w:t>
      </w:r>
      <w:r w:rsidR="002C4685">
        <w:rPr>
          <w:rFonts w:ascii="Times New Roman" w:eastAsia="Arial" w:hAnsi="Times New Roman" w:cs="Times New Roman"/>
          <w:color w:val="000000" w:themeColor="text1"/>
          <w:sz w:val="24"/>
          <w:szCs w:val="24"/>
          <w:lang w:val="it-IT" w:eastAsia="it-IT"/>
        </w:rPr>
        <w:t>___________________ punti 4</w:t>
      </w:r>
    </w:p>
    <w:p w:rsidR="00765D2E" w:rsidRPr="00765D2E" w:rsidRDefault="00765D2E" w:rsidP="00765D2E">
      <w:pPr>
        <w:ind w:left="355" w:hanging="10"/>
        <w:jc w:val="both"/>
        <w:rPr>
          <w:rFonts w:ascii="Times New Roman" w:eastAsia="Arial" w:hAnsi="Times New Roman" w:cs="Times New Roman"/>
          <w:color w:val="000000" w:themeColor="text1"/>
          <w:sz w:val="24"/>
          <w:szCs w:val="24"/>
          <w:lang w:val="it-IT" w:eastAsia="it-IT"/>
        </w:rPr>
      </w:pPr>
      <w:r w:rsidRPr="00765D2E">
        <w:rPr>
          <w:rFonts w:ascii="Times New Roman" w:eastAsia="Arial" w:hAnsi="Times New Roman" w:cs="Times New Roman"/>
          <w:color w:val="000000" w:themeColor="text1"/>
          <w:sz w:val="24"/>
          <w:szCs w:val="24"/>
          <w:lang w:val="it-IT" w:eastAsia="it-IT"/>
        </w:rPr>
        <w:t xml:space="preserve"> 3.4 soluzioni e metodologie per il risparmio </w:t>
      </w:r>
      <w:proofErr w:type="gramStart"/>
      <w:r w:rsidRPr="00765D2E">
        <w:rPr>
          <w:rFonts w:ascii="Times New Roman" w:eastAsia="Arial" w:hAnsi="Times New Roman" w:cs="Times New Roman"/>
          <w:color w:val="000000" w:themeColor="text1"/>
          <w:sz w:val="24"/>
          <w:szCs w:val="24"/>
          <w:lang w:val="it-IT" w:eastAsia="it-IT"/>
        </w:rPr>
        <w:t xml:space="preserve">energetico  </w:t>
      </w:r>
      <w:r w:rsidR="002C4685">
        <w:rPr>
          <w:rFonts w:ascii="Times New Roman" w:eastAsia="Arial" w:hAnsi="Times New Roman" w:cs="Times New Roman"/>
          <w:color w:val="000000" w:themeColor="text1"/>
          <w:sz w:val="24"/>
          <w:szCs w:val="24"/>
          <w:lang w:val="it-IT" w:eastAsia="it-IT"/>
        </w:rPr>
        <w:t>_</w:t>
      </w:r>
      <w:proofErr w:type="gramEnd"/>
      <w:r w:rsidR="002C4685">
        <w:rPr>
          <w:rFonts w:ascii="Times New Roman" w:eastAsia="Arial" w:hAnsi="Times New Roman" w:cs="Times New Roman"/>
          <w:color w:val="000000" w:themeColor="text1"/>
          <w:sz w:val="24"/>
          <w:szCs w:val="24"/>
          <w:lang w:val="it-IT" w:eastAsia="it-IT"/>
        </w:rPr>
        <w:t>_____________________punti 4</w:t>
      </w:r>
      <w:r w:rsidRPr="00765D2E">
        <w:rPr>
          <w:rFonts w:ascii="Times New Roman" w:eastAsia="Arial" w:hAnsi="Times New Roman" w:cs="Times New Roman"/>
          <w:color w:val="000000" w:themeColor="text1"/>
          <w:sz w:val="24"/>
          <w:szCs w:val="24"/>
          <w:lang w:val="it-IT" w:eastAsia="it-IT"/>
        </w:rPr>
        <w:t xml:space="preserve">  </w:t>
      </w:r>
    </w:p>
    <w:p w:rsidR="00765D2E" w:rsidRDefault="00765D2E" w:rsidP="00765D2E">
      <w:pPr>
        <w:ind w:left="355" w:hanging="10"/>
        <w:jc w:val="both"/>
        <w:rPr>
          <w:rFonts w:ascii="Times New Roman" w:eastAsia="Arial" w:hAnsi="Times New Roman" w:cs="Times New Roman"/>
          <w:color w:val="000000" w:themeColor="text1"/>
          <w:sz w:val="24"/>
          <w:szCs w:val="24"/>
          <w:lang w:val="it-IT" w:eastAsia="it-IT"/>
        </w:rPr>
      </w:pPr>
      <w:r w:rsidRPr="00765D2E">
        <w:rPr>
          <w:rFonts w:ascii="Times New Roman" w:eastAsia="Arial" w:hAnsi="Times New Roman" w:cs="Times New Roman"/>
          <w:color w:val="000000" w:themeColor="text1"/>
          <w:sz w:val="24"/>
          <w:szCs w:val="24"/>
          <w:lang w:val="it-IT" w:eastAsia="it-IT"/>
        </w:rPr>
        <w:t xml:space="preserve"> </w:t>
      </w:r>
    </w:p>
    <w:p w:rsidR="00765D2E" w:rsidRPr="00107EA8" w:rsidRDefault="00765D2E" w:rsidP="00765D2E">
      <w:pPr>
        <w:ind w:left="355" w:hanging="10"/>
        <w:jc w:val="both"/>
        <w:rPr>
          <w:rFonts w:ascii="Times New Roman" w:eastAsia="Arial" w:hAnsi="Times New Roman" w:cs="Times New Roman"/>
          <w:b/>
          <w:color w:val="000000" w:themeColor="text1"/>
          <w:sz w:val="24"/>
          <w:szCs w:val="24"/>
          <w:lang w:val="it-IT" w:eastAsia="it-IT"/>
        </w:rPr>
      </w:pPr>
      <w:r w:rsidRPr="00C11D31">
        <w:rPr>
          <w:rFonts w:ascii="Times New Roman" w:eastAsia="Arial" w:hAnsi="Times New Roman" w:cs="Times New Roman"/>
          <w:b/>
          <w:color w:val="000000" w:themeColor="text1"/>
          <w:sz w:val="24"/>
          <w:szCs w:val="24"/>
          <w:lang w:val="it-IT" w:eastAsia="it-IT"/>
        </w:rPr>
        <w:t>4 Sicurezza e tipo di macchine</w:t>
      </w:r>
      <w:r w:rsidR="002C4685" w:rsidRPr="00C11D31">
        <w:rPr>
          <w:rFonts w:ascii="Times New Roman" w:eastAsia="Arial" w:hAnsi="Times New Roman" w:cs="Times New Roman"/>
          <w:b/>
          <w:color w:val="000000" w:themeColor="text1"/>
          <w:sz w:val="24"/>
          <w:szCs w:val="24"/>
          <w:lang w:val="it-IT" w:eastAsia="it-IT"/>
        </w:rPr>
        <w:t>_______________________________________</w:t>
      </w:r>
      <w:r w:rsidR="002C4685">
        <w:rPr>
          <w:rFonts w:ascii="Times New Roman" w:eastAsia="Arial" w:hAnsi="Times New Roman" w:cs="Times New Roman"/>
          <w:color w:val="000000" w:themeColor="text1"/>
          <w:sz w:val="24"/>
          <w:szCs w:val="24"/>
          <w:lang w:val="it-IT" w:eastAsia="it-IT"/>
        </w:rPr>
        <w:t xml:space="preserve"> </w:t>
      </w:r>
      <w:r w:rsidR="00107EA8" w:rsidRPr="00107EA8">
        <w:rPr>
          <w:rFonts w:ascii="Times New Roman" w:eastAsia="Arial" w:hAnsi="Times New Roman" w:cs="Times New Roman"/>
          <w:b/>
          <w:color w:val="000000" w:themeColor="text1"/>
          <w:sz w:val="24"/>
          <w:szCs w:val="24"/>
          <w:lang w:val="it-IT" w:eastAsia="it-IT"/>
        </w:rPr>
        <w:t>Totale punti 9</w:t>
      </w:r>
    </w:p>
    <w:p w:rsidR="00765D2E" w:rsidRDefault="00765D2E" w:rsidP="00765D2E">
      <w:pPr>
        <w:ind w:left="355" w:hanging="10"/>
        <w:jc w:val="both"/>
        <w:rPr>
          <w:rFonts w:ascii="Times New Roman" w:eastAsia="Arial" w:hAnsi="Times New Roman" w:cs="Times New Roman"/>
          <w:color w:val="000000" w:themeColor="text1"/>
          <w:sz w:val="24"/>
          <w:szCs w:val="24"/>
          <w:lang w:val="it-IT" w:eastAsia="it-IT"/>
        </w:rPr>
      </w:pPr>
      <w:r w:rsidRPr="00765D2E">
        <w:rPr>
          <w:rFonts w:ascii="Times New Roman" w:eastAsia="Arial" w:hAnsi="Times New Roman" w:cs="Times New Roman"/>
          <w:color w:val="000000" w:themeColor="text1"/>
          <w:sz w:val="24"/>
          <w:szCs w:val="24"/>
          <w:lang w:val="it-IT" w:eastAsia="it-IT"/>
        </w:rPr>
        <w:t>4.1 tipologia di macchine utilizzate</w:t>
      </w:r>
      <w:r w:rsidR="002C4685">
        <w:rPr>
          <w:rFonts w:ascii="Times New Roman" w:eastAsia="Arial" w:hAnsi="Times New Roman" w:cs="Times New Roman"/>
          <w:color w:val="000000" w:themeColor="text1"/>
          <w:sz w:val="24"/>
          <w:szCs w:val="24"/>
          <w:lang w:val="it-IT" w:eastAsia="it-IT"/>
        </w:rPr>
        <w:t xml:space="preserve"> _____________</w:t>
      </w:r>
      <w:r w:rsidR="00107EA8">
        <w:rPr>
          <w:rFonts w:ascii="Times New Roman" w:eastAsia="Arial" w:hAnsi="Times New Roman" w:cs="Times New Roman"/>
          <w:color w:val="000000" w:themeColor="text1"/>
          <w:sz w:val="24"/>
          <w:szCs w:val="24"/>
          <w:lang w:val="it-IT" w:eastAsia="it-IT"/>
        </w:rPr>
        <w:t>________________________ punti 3</w:t>
      </w:r>
    </w:p>
    <w:p w:rsidR="00765D2E" w:rsidRPr="00765D2E" w:rsidRDefault="00765D2E" w:rsidP="00765D2E">
      <w:pPr>
        <w:ind w:left="355" w:hanging="10"/>
        <w:jc w:val="both"/>
        <w:rPr>
          <w:rFonts w:ascii="Times New Roman" w:eastAsia="Arial" w:hAnsi="Times New Roman" w:cs="Times New Roman"/>
          <w:color w:val="000000" w:themeColor="text1"/>
          <w:sz w:val="24"/>
          <w:szCs w:val="24"/>
          <w:lang w:val="it-IT" w:eastAsia="it-IT"/>
        </w:rPr>
      </w:pPr>
      <w:r w:rsidRPr="00765D2E">
        <w:rPr>
          <w:rFonts w:ascii="Times New Roman" w:eastAsia="Arial" w:hAnsi="Times New Roman" w:cs="Times New Roman"/>
          <w:color w:val="000000" w:themeColor="text1"/>
          <w:sz w:val="24"/>
          <w:szCs w:val="24"/>
          <w:lang w:val="it-IT" w:eastAsia="it-IT"/>
        </w:rPr>
        <w:t>4.2 utilizzo di macchinari “</w:t>
      </w:r>
      <w:proofErr w:type="spellStart"/>
      <w:r w:rsidRPr="00765D2E">
        <w:rPr>
          <w:rFonts w:ascii="Times New Roman" w:eastAsia="Arial" w:hAnsi="Times New Roman" w:cs="Times New Roman"/>
          <w:color w:val="000000" w:themeColor="text1"/>
          <w:sz w:val="24"/>
          <w:szCs w:val="24"/>
          <w:lang w:val="it-IT" w:eastAsia="it-IT"/>
        </w:rPr>
        <w:t>energy</w:t>
      </w:r>
      <w:proofErr w:type="spellEnd"/>
      <w:r w:rsidRPr="00765D2E">
        <w:rPr>
          <w:rFonts w:ascii="Times New Roman" w:eastAsia="Arial" w:hAnsi="Times New Roman" w:cs="Times New Roman"/>
          <w:color w:val="000000" w:themeColor="text1"/>
          <w:sz w:val="24"/>
          <w:szCs w:val="24"/>
          <w:lang w:val="it-IT" w:eastAsia="it-IT"/>
        </w:rPr>
        <w:t xml:space="preserve"> </w:t>
      </w:r>
      <w:proofErr w:type="gramStart"/>
      <w:r w:rsidRPr="00765D2E">
        <w:rPr>
          <w:rFonts w:ascii="Times New Roman" w:eastAsia="Arial" w:hAnsi="Times New Roman" w:cs="Times New Roman"/>
          <w:color w:val="000000" w:themeColor="text1"/>
          <w:sz w:val="24"/>
          <w:szCs w:val="24"/>
          <w:lang w:val="it-IT" w:eastAsia="it-IT"/>
        </w:rPr>
        <w:t xml:space="preserve">star”  </w:t>
      </w:r>
      <w:r w:rsidR="002C4685">
        <w:rPr>
          <w:rFonts w:ascii="Times New Roman" w:eastAsia="Arial" w:hAnsi="Times New Roman" w:cs="Times New Roman"/>
          <w:color w:val="000000" w:themeColor="text1"/>
          <w:sz w:val="24"/>
          <w:szCs w:val="24"/>
          <w:lang w:val="it-IT" w:eastAsia="it-IT"/>
        </w:rPr>
        <w:t>_</w:t>
      </w:r>
      <w:proofErr w:type="gramEnd"/>
      <w:r w:rsidR="002C4685">
        <w:rPr>
          <w:rFonts w:ascii="Times New Roman" w:eastAsia="Arial" w:hAnsi="Times New Roman" w:cs="Times New Roman"/>
          <w:color w:val="000000" w:themeColor="text1"/>
          <w:sz w:val="24"/>
          <w:szCs w:val="24"/>
          <w:lang w:val="it-IT" w:eastAsia="it-IT"/>
        </w:rPr>
        <w:t>________</w:t>
      </w:r>
      <w:r w:rsidR="00107EA8">
        <w:rPr>
          <w:rFonts w:ascii="Times New Roman" w:eastAsia="Arial" w:hAnsi="Times New Roman" w:cs="Times New Roman"/>
          <w:color w:val="000000" w:themeColor="text1"/>
          <w:sz w:val="24"/>
          <w:szCs w:val="24"/>
          <w:lang w:val="it-IT" w:eastAsia="it-IT"/>
        </w:rPr>
        <w:t>________________________ punti 3</w:t>
      </w:r>
    </w:p>
    <w:p w:rsidR="00765D2E" w:rsidRPr="00765D2E" w:rsidRDefault="00765D2E" w:rsidP="00765D2E">
      <w:pPr>
        <w:ind w:left="355" w:hanging="10"/>
        <w:jc w:val="both"/>
        <w:rPr>
          <w:rFonts w:ascii="Times New Roman" w:eastAsia="Arial" w:hAnsi="Times New Roman" w:cs="Times New Roman"/>
          <w:color w:val="000000" w:themeColor="text1"/>
          <w:sz w:val="24"/>
          <w:szCs w:val="24"/>
          <w:lang w:val="it-IT" w:eastAsia="it-IT"/>
        </w:rPr>
      </w:pPr>
      <w:r w:rsidRPr="00765D2E">
        <w:rPr>
          <w:rFonts w:ascii="Times New Roman" w:eastAsia="Arial" w:hAnsi="Times New Roman" w:cs="Times New Roman"/>
          <w:color w:val="000000" w:themeColor="text1"/>
          <w:sz w:val="24"/>
          <w:szCs w:val="24"/>
          <w:lang w:val="it-IT" w:eastAsia="it-IT"/>
        </w:rPr>
        <w:t xml:space="preserve">4.3 soluzioni e procedure per la gestione degli aspetti inerenti la sicurezza e la salute delle persone sui luoghi di lavoro    </w:t>
      </w:r>
      <w:r w:rsidR="002C4685">
        <w:rPr>
          <w:rFonts w:ascii="Times New Roman" w:eastAsia="Arial" w:hAnsi="Times New Roman" w:cs="Times New Roman"/>
          <w:color w:val="000000" w:themeColor="text1"/>
          <w:sz w:val="24"/>
          <w:szCs w:val="24"/>
          <w:lang w:val="it-IT" w:eastAsia="it-IT"/>
        </w:rPr>
        <w:t>________________________</w:t>
      </w:r>
      <w:r w:rsidR="00107EA8">
        <w:rPr>
          <w:rFonts w:ascii="Times New Roman" w:eastAsia="Arial" w:hAnsi="Times New Roman" w:cs="Times New Roman"/>
          <w:color w:val="000000" w:themeColor="text1"/>
          <w:sz w:val="24"/>
          <w:szCs w:val="24"/>
          <w:lang w:val="it-IT" w:eastAsia="it-IT"/>
        </w:rPr>
        <w:t>________________________ punti 3</w:t>
      </w:r>
    </w:p>
    <w:p w:rsidR="00765D2E" w:rsidRPr="00765D2E" w:rsidRDefault="00765D2E" w:rsidP="00765D2E">
      <w:pPr>
        <w:ind w:left="355" w:hanging="10"/>
        <w:jc w:val="both"/>
        <w:rPr>
          <w:rFonts w:ascii="Times New Roman" w:eastAsia="Arial" w:hAnsi="Times New Roman" w:cs="Times New Roman"/>
          <w:color w:val="000000" w:themeColor="text1"/>
          <w:sz w:val="24"/>
          <w:szCs w:val="24"/>
          <w:lang w:val="it-IT" w:eastAsia="it-IT"/>
        </w:rPr>
      </w:pPr>
    </w:p>
    <w:p w:rsidR="00765D2E" w:rsidRPr="00C11D31" w:rsidRDefault="00765D2E" w:rsidP="00765D2E">
      <w:pPr>
        <w:ind w:left="355" w:hanging="10"/>
        <w:jc w:val="both"/>
        <w:rPr>
          <w:rFonts w:ascii="Times New Roman" w:eastAsia="Arial" w:hAnsi="Times New Roman" w:cs="Times New Roman"/>
          <w:b/>
          <w:color w:val="000000" w:themeColor="text1"/>
          <w:sz w:val="24"/>
          <w:szCs w:val="24"/>
          <w:lang w:val="it-IT" w:eastAsia="it-IT"/>
        </w:rPr>
      </w:pPr>
      <w:r w:rsidRPr="00C11D31">
        <w:rPr>
          <w:rFonts w:ascii="Times New Roman" w:eastAsia="Arial" w:hAnsi="Times New Roman" w:cs="Times New Roman"/>
          <w:b/>
          <w:color w:val="000000" w:themeColor="text1"/>
          <w:sz w:val="24"/>
          <w:szCs w:val="24"/>
          <w:lang w:val="it-IT" w:eastAsia="it-IT"/>
        </w:rPr>
        <w:t xml:space="preserve"> </w:t>
      </w:r>
      <w:r w:rsidR="002C4685" w:rsidRPr="00C11D31">
        <w:rPr>
          <w:rFonts w:ascii="Times New Roman" w:eastAsia="Arial" w:hAnsi="Times New Roman" w:cs="Times New Roman"/>
          <w:b/>
          <w:color w:val="000000" w:themeColor="text1"/>
          <w:sz w:val="24"/>
          <w:szCs w:val="24"/>
          <w:lang w:val="it-IT" w:eastAsia="it-IT"/>
        </w:rPr>
        <w:t>5 Addetti al servizio</w:t>
      </w:r>
    </w:p>
    <w:p w:rsidR="00C05E20" w:rsidRDefault="002C4685" w:rsidP="00C05E20">
      <w:pPr>
        <w:spacing w:line="276" w:lineRule="auto"/>
        <w:ind w:left="397" w:right="113"/>
        <w:jc w:val="both"/>
        <w:rPr>
          <w:rFonts w:ascii="Times New Roman" w:hAnsi="Times New Roman" w:cs="Times New Roman"/>
          <w:sz w:val="24"/>
          <w:szCs w:val="24"/>
          <w:lang w:val="it-IT"/>
        </w:rPr>
      </w:pPr>
      <w:r w:rsidRPr="00C05E20">
        <w:rPr>
          <w:rFonts w:ascii="Times New Roman" w:eastAsia="Arial" w:hAnsi="Times New Roman" w:cs="Times New Roman"/>
          <w:color w:val="000000" w:themeColor="text1"/>
          <w:sz w:val="24"/>
          <w:szCs w:val="24"/>
          <w:lang w:val="it-IT" w:eastAsia="it-IT"/>
        </w:rPr>
        <w:t xml:space="preserve">5.1 </w:t>
      </w:r>
      <w:r w:rsidR="00C05E20" w:rsidRPr="00C05E20">
        <w:rPr>
          <w:rFonts w:ascii="Times New Roman" w:hAnsi="Times New Roman" w:cs="Times New Roman"/>
          <w:sz w:val="24"/>
          <w:szCs w:val="24"/>
          <w:lang w:val="it-IT"/>
        </w:rPr>
        <w:t>- il numero dei lavoratori del pregresso appalto, che saranno assorbiti con l’applicazione da parte dell’aggiudicatario, dei contratti collettivi di settore di cui all’articolo 51 del decreto legislativo 15 giugno 2015, n. 81, come previ</w:t>
      </w:r>
      <w:r w:rsidR="00C05E20">
        <w:rPr>
          <w:rFonts w:ascii="Times New Roman" w:hAnsi="Times New Roman" w:cs="Times New Roman"/>
          <w:sz w:val="24"/>
          <w:szCs w:val="24"/>
          <w:lang w:val="it-IT"/>
        </w:rPr>
        <w:t>sto dall’art. 50 D.lgs. 50/2016:</w:t>
      </w:r>
    </w:p>
    <w:p w:rsidR="00C05E20" w:rsidRDefault="00C05E20" w:rsidP="00C05E20">
      <w:pPr>
        <w:spacing w:line="276" w:lineRule="auto"/>
        <w:ind w:left="397" w:right="113"/>
        <w:jc w:val="both"/>
        <w:rPr>
          <w:rFonts w:ascii="Times New Roman" w:hAnsi="Times New Roman" w:cs="Times New Roman"/>
          <w:sz w:val="24"/>
          <w:szCs w:val="24"/>
          <w:lang w:val="it-IT"/>
        </w:rPr>
      </w:pPr>
      <w:r w:rsidRPr="00C05E20">
        <w:rPr>
          <w:rFonts w:ascii="Times New Roman" w:hAnsi="Times New Roman" w:cs="Times New Roman"/>
          <w:sz w:val="24"/>
          <w:szCs w:val="24"/>
          <w:lang w:val="it-IT"/>
        </w:rPr>
        <w:t>Percentuale minima di assorbimento pari al 60%</w:t>
      </w:r>
      <w:r>
        <w:rPr>
          <w:rFonts w:ascii="Times New Roman" w:hAnsi="Times New Roman" w:cs="Times New Roman"/>
          <w:sz w:val="24"/>
          <w:szCs w:val="24"/>
          <w:lang w:val="it-IT"/>
        </w:rPr>
        <w:t>__________________________punti zero</w:t>
      </w:r>
    </w:p>
    <w:p w:rsidR="00C05E20" w:rsidRDefault="00C05E20" w:rsidP="00C05E20">
      <w:pPr>
        <w:spacing w:line="276" w:lineRule="auto"/>
        <w:ind w:left="397" w:right="113"/>
        <w:jc w:val="both"/>
        <w:rPr>
          <w:rFonts w:ascii="Times New Roman" w:hAnsi="Times New Roman" w:cs="Times New Roman"/>
          <w:sz w:val="24"/>
          <w:szCs w:val="24"/>
          <w:lang w:val="it-IT"/>
        </w:rPr>
      </w:pPr>
      <w:r>
        <w:rPr>
          <w:rFonts w:ascii="Times New Roman" w:hAnsi="Times New Roman" w:cs="Times New Roman"/>
          <w:sz w:val="24"/>
          <w:szCs w:val="24"/>
          <w:lang w:val="it-IT"/>
        </w:rPr>
        <w:t>Fino al 70% _______________________________________________________punti 5</w:t>
      </w:r>
    </w:p>
    <w:p w:rsidR="00C05E20" w:rsidRDefault="00C05E20" w:rsidP="00C05E20">
      <w:pPr>
        <w:spacing w:line="276" w:lineRule="auto"/>
        <w:ind w:left="397" w:right="113"/>
        <w:jc w:val="both"/>
        <w:rPr>
          <w:rFonts w:ascii="Times New Roman" w:hAnsi="Times New Roman" w:cs="Times New Roman"/>
          <w:sz w:val="24"/>
          <w:szCs w:val="24"/>
          <w:lang w:val="it-IT"/>
        </w:rPr>
      </w:pPr>
      <w:r>
        <w:rPr>
          <w:rFonts w:ascii="Times New Roman" w:hAnsi="Times New Roman" w:cs="Times New Roman"/>
          <w:sz w:val="24"/>
          <w:szCs w:val="24"/>
          <w:lang w:val="it-IT"/>
        </w:rPr>
        <w:t>Fino all’80% ______________________________________________________punti 10</w:t>
      </w:r>
    </w:p>
    <w:p w:rsidR="00C05E20" w:rsidRDefault="00C05E20" w:rsidP="00C05E20">
      <w:pPr>
        <w:spacing w:line="276" w:lineRule="auto"/>
        <w:ind w:left="397" w:right="113"/>
        <w:jc w:val="both"/>
        <w:rPr>
          <w:rFonts w:ascii="Times New Roman" w:hAnsi="Times New Roman" w:cs="Times New Roman"/>
          <w:sz w:val="24"/>
          <w:szCs w:val="24"/>
          <w:lang w:val="it-IT"/>
        </w:rPr>
      </w:pPr>
      <w:r>
        <w:rPr>
          <w:rFonts w:ascii="Times New Roman" w:hAnsi="Times New Roman" w:cs="Times New Roman"/>
          <w:sz w:val="24"/>
          <w:szCs w:val="24"/>
          <w:lang w:val="it-IT"/>
        </w:rPr>
        <w:t>Fino al 90%_______________________________________________________ punti 15</w:t>
      </w:r>
    </w:p>
    <w:p w:rsidR="002C4685" w:rsidRPr="00107EA8" w:rsidRDefault="00C05E20" w:rsidP="00C05E20">
      <w:pPr>
        <w:spacing w:line="276" w:lineRule="auto"/>
        <w:ind w:left="397" w:right="113"/>
        <w:jc w:val="both"/>
        <w:rPr>
          <w:rFonts w:ascii="Times New Roman" w:eastAsia="Arial" w:hAnsi="Times New Roman" w:cs="Times New Roman"/>
          <w:b/>
          <w:color w:val="000000" w:themeColor="text1"/>
          <w:sz w:val="24"/>
          <w:szCs w:val="24"/>
          <w:lang w:val="it-IT" w:eastAsia="it-IT"/>
        </w:rPr>
      </w:pPr>
      <w:r>
        <w:rPr>
          <w:rFonts w:ascii="Times New Roman" w:hAnsi="Times New Roman" w:cs="Times New Roman"/>
          <w:sz w:val="24"/>
          <w:szCs w:val="24"/>
          <w:lang w:val="it-IT"/>
        </w:rPr>
        <w:t>Fino al</w:t>
      </w:r>
      <w:r w:rsidRPr="00C05E20">
        <w:rPr>
          <w:rFonts w:ascii="Times New Roman" w:hAnsi="Times New Roman" w:cs="Times New Roman"/>
          <w:sz w:val="24"/>
          <w:szCs w:val="24"/>
          <w:lang w:val="it-IT"/>
        </w:rPr>
        <w:t xml:space="preserve"> 100%</w:t>
      </w:r>
      <w:r>
        <w:rPr>
          <w:rFonts w:ascii="Times New Roman" w:hAnsi="Times New Roman" w:cs="Times New Roman"/>
          <w:sz w:val="24"/>
          <w:szCs w:val="24"/>
          <w:lang w:val="it-IT"/>
        </w:rPr>
        <w:t xml:space="preserve"> __________________________________________________</w:t>
      </w:r>
      <w:r w:rsidR="00107EA8">
        <w:rPr>
          <w:rFonts w:ascii="Times New Roman" w:hAnsi="Times New Roman" w:cs="Times New Roman"/>
          <w:sz w:val="24"/>
          <w:szCs w:val="24"/>
          <w:lang w:val="it-IT"/>
        </w:rPr>
        <w:t>_</w:t>
      </w:r>
      <w:r>
        <w:rPr>
          <w:rFonts w:ascii="Times New Roman" w:hAnsi="Times New Roman" w:cs="Times New Roman"/>
          <w:sz w:val="24"/>
          <w:szCs w:val="24"/>
          <w:lang w:val="it-IT"/>
        </w:rPr>
        <w:t>__</w:t>
      </w:r>
      <w:r w:rsidR="00107EA8">
        <w:rPr>
          <w:rFonts w:ascii="Times New Roman" w:hAnsi="Times New Roman" w:cs="Times New Roman"/>
          <w:sz w:val="24"/>
          <w:szCs w:val="24"/>
          <w:lang w:val="it-IT"/>
        </w:rPr>
        <w:t xml:space="preserve"> </w:t>
      </w:r>
      <w:proofErr w:type="spellStart"/>
      <w:r w:rsidR="00107EA8" w:rsidRPr="00107EA8">
        <w:rPr>
          <w:rFonts w:ascii="Times New Roman" w:hAnsi="Times New Roman" w:cs="Times New Roman"/>
          <w:b/>
          <w:sz w:val="24"/>
          <w:szCs w:val="24"/>
          <w:lang w:val="it-IT"/>
        </w:rPr>
        <w:t>M</w:t>
      </w:r>
      <w:r w:rsidR="00107EA8">
        <w:rPr>
          <w:rFonts w:ascii="Times New Roman" w:hAnsi="Times New Roman" w:cs="Times New Roman"/>
          <w:b/>
          <w:sz w:val="24"/>
          <w:szCs w:val="24"/>
          <w:lang w:val="it-IT"/>
        </w:rPr>
        <w:t>ax</w:t>
      </w:r>
      <w:proofErr w:type="spellEnd"/>
      <w:r w:rsidRPr="00C05E20">
        <w:rPr>
          <w:rFonts w:ascii="Times New Roman" w:hAnsi="Times New Roman" w:cs="Times New Roman"/>
          <w:sz w:val="24"/>
          <w:szCs w:val="24"/>
          <w:lang w:val="it-IT"/>
        </w:rPr>
        <w:t xml:space="preserve"> </w:t>
      </w:r>
      <w:r w:rsidRPr="00107EA8">
        <w:rPr>
          <w:rFonts w:ascii="Times New Roman" w:hAnsi="Times New Roman" w:cs="Times New Roman"/>
          <w:b/>
          <w:sz w:val="24"/>
          <w:szCs w:val="24"/>
          <w:lang w:val="it-IT"/>
        </w:rPr>
        <w:t>punti 20</w:t>
      </w:r>
    </w:p>
    <w:p w:rsidR="00A1535D" w:rsidRDefault="00A1535D" w:rsidP="002425A5">
      <w:pPr>
        <w:jc w:val="both"/>
        <w:rPr>
          <w:rFonts w:ascii="Times New Roman" w:eastAsia="Times New Roman" w:hAnsi="Times New Roman" w:cs="Times New Roman"/>
          <w:color w:val="000000"/>
          <w:sz w:val="24"/>
          <w:szCs w:val="24"/>
          <w:lang w:val="it-IT" w:eastAsia="it-IT"/>
        </w:rPr>
      </w:pPr>
      <w:r w:rsidRPr="00A1535D">
        <w:rPr>
          <w:rFonts w:ascii="Times New Roman" w:eastAsia="Arial" w:hAnsi="Times New Roman" w:cs="Times New Roman"/>
          <w:color w:val="000000"/>
          <w:sz w:val="24"/>
          <w:szCs w:val="24"/>
          <w:lang w:val="it-IT" w:eastAsia="it-IT"/>
        </w:rPr>
        <w:t>I punteggi verranno attribuiti dalla Commissione giudicatrice in seguito a valutazione della Relazione prodotta dal Concorrente. I punteggi saranno attribuiti fino alla seconda cifra decimale e saranno attribuiti con il seguente procedimento:</w:t>
      </w:r>
      <w:r w:rsidRPr="00A1535D">
        <w:rPr>
          <w:rFonts w:ascii="Times New Roman" w:eastAsia="Times New Roman" w:hAnsi="Times New Roman" w:cs="Times New Roman"/>
          <w:color w:val="000000"/>
          <w:sz w:val="24"/>
          <w:szCs w:val="24"/>
          <w:lang w:val="it-IT" w:eastAsia="it-IT"/>
        </w:rPr>
        <w:t xml:space="preserve"> </w:t>
      </w:r>
    </w:p>
    <w:p w:rsidR="00A214E8" w:rsidRPr="00A1535D" w:rsidRDefault="00A214E8" w:rsidP="002425A5">
      <w:pPr>
        <w:jc w:val="both"/>
        <w:rPr>
          <w:rFonts w:ascii="Times New Roman" w:eastAsia="Arial" w:hAnsi="Times New Roman" w:cs="Times New Roman"/>
          <w:color w:val="000000"/>
          <w:sz w:val="24"/>
          <w:szCs w:val="24"/>
          <w:lang w:val="it-IT" w:eastAsia="it-IT"/>
        </w:rPr>
      </w:pPr>
    </w:p>
    <w:p w:rsidR="00A1535D" w:rsidRPr="00A214E8" w:rsidRDefault="00A1535D" w:rsidP="00A214E8">
      <w:pPr>
        <w:pStyle w:val="Paragrafoelenco"/>
        <w:numPr>
          <w:ilvl w:val="0"/>
          <w:numId w:val="13"/>
        </w:numPr>
        <w:spacing w:after="41"/>
        <w:jc w:val="both"/>
        <w:rPr>
          <w:rFonts w:ascii="Times New Roman" w:eastAsia="Arial" w:hAnsi="Times New Roman" w:cs="Times New Roman"/>
          <w:color w:val="000000"/>
          <w:sz w:val="24"/>
          <w:szCs w:val="24"/>
          <w:lang w:val="it-IT" w:eastAsia="it-IT"/>
        </w:rPr>
      </w:pPr>
      <w:r w:rsidRPr="00A214E8">
        <w:rPr>
          <w:rFonts w:ascii="Times New Roman" w:eastAsia="Arial" w:hAnsi="Times New Roman" w:cs="Times New Roman"/>
          <w:color w:val="000000"/>
          <w:sz w:val="24"/>
          <w:szCs w:val="24"/>
          <w:lang w:val="it-IT" w:eastAsia="it-IT"/>
        </w:rPr>
        <w:t xml:space="preserve">Assegnazione di un “giudizio” (g) da parte della commissione a ciascuno dei sub criteri di valutazione sopra elencati, secondo i seguenti 7 livelli:   </w:t>
      </w:r>
    </w:p>
    <w:p w:rsidR="00A1535D" w:rsidRPr="00A1535D" w:rsidRDefault="00A1535D" w:rsidP="00A214E8">
      <w:pPr>
        <w:numPr>
          <w:ilvl w:val="0"/>
          <w:numId w:val="23"/>
        </w:numPr>
        <w:spacing w:after="105"/>
        <w:ind w:left="1928"/>
        <w:jc w:val="both"/>
        <w:rPr>
          <w:rFonts w:ascii="Times New Roman" w:eastAsia="Arial" w:hAnsi="Times New Roman" w:cs="Times New Roman"/>
          <w:color w:val="000000"/>
          <w:sz w:val="24"/>
          <w:szCs w:val="24"/>
          <w:lang w:val="it-IT" w:eastAsia="it-IT"/>
        </w:rPr>
      </w:pPr>
      <w:r w:rsidRPr="00A1535D">
        <w:rPr>
          <w:rFonts w:ascii="Times New Roman" w:eastAsia="Arial" w:hAnsi="Times New Roman" w:cs="Times New Roman"/>
          <w:color w:val="000000"/>
          <w:sz w:val="24"/>
          <w:szCs w:val="24"/>
          <w:lang w:val="it-IT" w:eastAsia="it-IT"/>
        </w:rPr>
        <w:t xml:space="preserve">- </w:t>
      </w:r>
      <w:r w:rsidRPr="00A1535D">
        <w:rPr>
          <w:rFonts w:ascii="Times New Roman" w:eastAsia="Arial" w:hAnsi="Times New Roman" w:cs="Times New Roman"/>
          <w:color w:val="000000"/>
          <w:lang w:val="it-IT" w:eastAsia="it-IT"/>
        </w:rPr>
        <w:t>non valutabile/non conforme</w:t>
      </w:r>
      <w:r w:rsidRPr="00A1535D">
        <w:rPr>
          <w:rFonts w:ascii="Times New Roman" w:eastAsia="Arial" w:hAnsi="Times New Roman" w:cs="Times New Roman"/>
          <w:color w:val="000000"/>
          <w:sz w:val="24"/>
          <w:szCs w:val="24"/>
          <w:lang w:val="it-IT" w:eastAsia="it-IT"/>
        </w:rPr>
        <w:t xml:space="preserve"> 0,00; </w:t>
      </w:r>
      <w:r w:rsidRPr="00A1535D">
        <w:rPr>
          <w:rFonts w:ascii="Times New Roman" w:eastAsia="Arial" w:hAnsi="Times New Roman" w:cs="Times New Roman"/>
          <w:color w:val="000000"/>
          <w:sz w:val="24"/>
          <w:szCs w:val="24"/>
          <w:lang w:val="it-IT" w:eastAsia="it-IT"/>
        </w:rPr>
        <w:tab/>
        <w:t xml:space="preserve"> </w:t>
      </w:r>
    </w:p>
    <w:p w:rsidR="00A1535D" w:rsidRPr="00A1535D" w:rsidRDefault="00A1535D" w:rsidP="00A214E8">
      <w:pPr>
        <w:numPr>
          <w:ilvl w:val="0"/>
          <w:numId w:val="23"/>
        </w:numPr>
        <w:spacing w:after="107"/>
        <w:ind w:left="1928"/>
        <w:jc w:val="both"/>
        <w:rPr>
          <w:rFonts w:ascii="Times New Roman" w:eastAsia="Arial" w:hAnsi="Times New Roman" w:cs="Times New Roman"/>
          <w:color w:val="000000"/>
          <w:sz w:val="24"/>
          <w:szCs w:val="24"/>
          <w:lang w:val="it-IT" w:eastAsia="it-IT"/>
        </w:rPr>
      </w:pPr>
      <w:r w:rsidRPr="00A1535D">
        <w:rPr>
          <w:rFonts w:ascii="Times New Roman" w:eastAsia="Arial" w:hAnsi="Times New Roman" w:cs="Times New Roman"/>
          <w:color w:val="000000"/>
          <w:sz w:val="24"/>
          <w:szCs w:val="24"/>
          <w:lang w:val="it-IT" w:eastAsia="it-IT"/>
        </w:rPr>
        <w:t xml:space="preserve">- scarso                                  0,25; </w:t>
      </w:r>
    </w:p>
    <w:p w:rsidR="00A1535D" w:rsidRPr="00A1535D" w:rsidRDefault="00A1535D" w:rsidP="00A214E8">
      <w:pPr>
        <w:numPr>
          <w:ilvl w:val="0"/>
          <w:numId w:val="23"/>
        </w:numPr>
        <w:spacing w:after="105"/>
        <w:ind w:left="1928"/>
        <w:jc w:val="both"/>
        <w:rPr>
          <w:rFonts w:ascii="Times New Roman" w:eastAsia="Arial" w:hAnsi="Times New Roman" w:cs="Times New Roman"/>
          <w:color w:val="000000"/>
          <w:sz w:val="24"/>
          <w:szCs w:val="24"/>
          <w:lang w:val="it-IT" w:eastAsia="it-IT"/>
        </w:rPr>
      </w:pPr>
      <w:r w:rsidRPr="00A1535D">
        <w:rPr>
          <w:rFonts w:ascii="Times New Roman" w:eastAsia="Arial" w:hAnsi="Times New Roman" w:cs="Times New Roman"/>
          <w:color w:val="000000"/>
          <w:sz w:val="24"/>
          <w:szCs w:val="24"/>
          <w:lang w:val="it-IT" w:eastAsia="it-IT"/>
        </w:rPr>
        <w:t xml:space="preserve">- insufficiente                        0,50; </w:t>
      </w:r>
    </w:p>
    <w:p w:rsidR="00A1535D" w:rsidRPr="00A1535D" w:rsidRDefault="00A1535D" w:rsidP="00A214E8">
      <w:pPr>
        <w:numPr>
          <w:ilvl w:val="0"/>
          <w:numId w:val="23"/>
        </w:numPr>
        <w:spacing w:after="107"/>
        <w:ind w:left="1928"/>
        <w:jc w:val="both"/>
        <w:rPr>
          <w:rFonts w:ascii="Times New Roman" w:eastAsia="Arial" w:hAnsi="Times New Roman" w:cs="Times New Roman"/>
          <w:color w:val="000000"/>
          <w:sz w:val="24"/>
          <w:szCs w:val="24"/>
          <w:lang w:val="it-IT" w:eastAsia="it-IT"/>
        </w:rPr>
      </w:pPr>
      <w:r w:rsidRPr="00A1535D">
        <w:rPr>
          <w:rFonts w:ascii="Times New Roman" w:eastAsia="Arial" w:hAnsi="Times New Roman" w:cs="Times New Roman"/>
          <w:color w:val="000000"/>
          <w:sz w:val="24"/>
          <w:szCs w:val="24"/>
          <w:lang w:val="it-IT" w:eastAsia="it-IT"/>
        </w:rPr>
        <w:t xml:space="preserve">- sufficiente                           0,60; </w:t>
      </w:r>
    </w:p>
    <w:p w:rsidR="00A1535D" w:rsidRPr="00A1535D" w:rsidRDefault="00A1535D" w:rsidP="00A214E8">
      <w:pPr>
        <w:numPr>
          <w:ilvl w:val="0"/>
          <w:numId w:val="23"/>
        </w:numPr>
        <w:spacing w:after="105"/>
        <w:ind w:left="1928"/>
        <w:jc w:val="both"/>
        <w:rPr>
          <w:rFonts w:ascii="Times New Roman" w:eastAsia="Arial" w:hAnsi="Times New Roman" w:cs="Times New Roman"/>
          <w:color w:val="000000"/>
          <w:sz w:val="24"/>
          <w:szCs w:val="24"/>
          <w:lang w:val="it-IT" w:eastAsia="it-IT"/>
        </w:rPr>
      </w:pPr>
      <w:r w:rsidRPr="00A1535D">
        <w:rPr>
          <w:rFonts w:ascii="Times New Roman" w:eastAsia="Arial" w:hAnsi="Times New Roman" w:cs="Times New Roman"/>
          <w:color w:val="000000"/>
          <w:sz w:val="24"/>
          <w:szCs w:val="24"/>
          <w:lang w:val="it-IT" w:eastAsia="it-IT"/>
        </w:rPr>
        <w:t xml:space="preserve">- discreto                               0,70; </w:t>
      </w:r>
    </w:p>
    <w:p w:rsidR="00A1535D" w:rsidRPr="00A1535D" w:rsidRDefault="00A1535D" w:rsidP="00A214E8">
      <w:pPr>
        <w:pStyle w:val="Paragrafoelenco"/>
        <w:numPr>
          <w:ilvl w:val="0"/>
          <w:numId w:val="23"/>
        </w:numPr>
        <w:ind w:left="1928"/>
        <w:jc w:val="both"/>
        <w:rPr>
          <w:rFonts w:ascii="Times New Roman" w:eastAsia="Arial" w:hAnsi="Times New Roman" w:cs="Times New Roman"/>
          <w:color w:val="000000"/>
          <w:sz w:val="24"/>
          <w:szCs w:val="24"/>
          <w:lang w:val="it-IT" w:eastAsia="it-IT"/>
        </w:rPr>
      </w:pPr>
      <w:r w:rsidRPr="00A1535D">
        <w:rPr>
          <w:rFonts w:ascii="Times New Roman" w:eastAsia="Arial" w:hAnsi="Times New Roman" w:cs="Times New Roman"/>
          <w:color w:val="000000"/>
          <w:sz w:val="24"/>
          <w:szCs w:val="24"/>
          <w:lang w:val="it-IT" w:eastAsia="it-IT"/>
        </w:rPr>
        <w:t xml:space="preserve">- buono                                  0,85;  </w:t>
      </w:r>
    </w:p>
    <w:p w:rsidR="00A1535D" w:rsidRDefault="00A1535D" w:rsidP="00A214E8">
      <w:pPr>
        <w:ind w:left="1928"/>
        <w:jc w:val="both"/>
        <w:rPr>
          <w:rFonts w:ascii="Times New Roman" w:eastAsia="Times New Roman" w:hAnsi="Times New Roman" w:cs="Times New Roman"/>
          <w:color w:val="000000"/>
          <w:sz w:val="24"/>
          <w:szCs w:val="24"/>
          <w:lang w:val="it-IT" w:eastAsia="it-IT"/>
        </w:rPr>
      </w:pPr>
      <w:r>
        <w:rPr>
          <w:rFonts w:ascii="Times New Roman" w:eastAsia="Arial" w:hAnsi="Times New Roman" w:cs="Times New Roman"/>
          <w:color w:val="000000"/>
          <w:sz w:val="24"/>
          <w:szCs w:val="24"/>
          <w:lang w:val="it-IT" w:eastAsia="it-IT"/>
        </w:rPr>
        <w:t xml:space="preserve">7 </w:t>
      </w:r>
      <w:r w:rsidRPr="00A1535D">
        <w:rPr>
          <w:rFonts w:ascii="Times New Roman" w:eastAsia="Arial" w:hAnsi="Times New Roman" w:cs="Times New Roman"/>
          <w:color w:val="000000"/>
          <w:sz w:val="24"/>
          <w:szCs w:val="24"/>
          <w:lang w:val="it-IT" w:eastAsia="it-IT"/>
        </w:rPr>
        <w:t xml:space="preserve">- ottimo                                 </w:t>
      </w:r>
      <w:r w:rsidR="002425A5">
        <w:rPr>
          <w:rFonts w:ascii="Times New Roman" w:eastAsia="Arial" w:hAnsi="Times New Roman" w:cs="Times New Roman"/>
          <w:color w:val="000000"/>
          <w:sz w:val="24"/>
          <w:szCs w:val="24"/>
          <w:lang w:val="it-IT" w:eastAsia="it-IT"/>
        </w:rPr>
        <w:t xml:space="preserve"> </w:t>
      </w:r>
      <w:r w:rsidRPr="00A1535D">
        <w:rPr>
          <w:rFonts w:ascii="Times New Roman" w:eastAsia="Arial" w:hAnsi="Times New Roman" w:cs="Times New Roman"/>
          <w:color w:val="000000"/>
          <w:sz w:val="24"/>
          <w:szCs w:val="24"/>
          <w:lang w:val="it-IT" w:eastAsia="it-IT"/>
        </w:rPr>
        <w:t>1,00;</w:t>
      </w:r>
      <w:r w:rsidRPr="00A1535D">
        <w:rPr>
          <w:rFonts w:ascii="Times New Roman" w:eastAsia="Times New Roman" w:hAnsi="Times New Roman" w:cs="Times New Roman"/>
          <w:color w:val="000000"/>
          <w:sz w:val="24"/>
          <w:szCs w:val="24"/>
          <w:lang w:val="it-IT" w:eastAsia="it-IT"/>
        </w:rPr>
        <w:t xml:space="preserve"> </w:t>
      </w:r>
    </w:p>
    <w:p w:rsidR="00421C17" w:rsidRPr="00A1535D" w:rsidRDefault="00421C17" w:rsidP="00A214E8">
      <w:pPr>
        <w:ind w:left="1928"/>
        <w:jc w:val="both"/>
        <w:rPr>
          <w:rFonts w:ascii="Times New Roman" w:eastAsia="Arial" w:hAnsi="Times New Roman" w:cs="Times New Roman"/>
          <w:color w:val="000000"/>
          <w:sz w:val="24"/>
          <w:szCs w:val="24"/>
          <w:lang w:val="it-IT" w:eastAsia="it-IT"/>
        </w:rPr>
      </w:pPr>
    </w:p>
    <w:p w:rsidR="002425A5" w:rsidRPr="00A214E8" w:rsidRDefault="002425A5" w:rsidP="00A214E8">
      <w:pPr>
        <w:pStyle w:val="Paragrafoelenco"/>
        <w:numPr>
          <w:ilvl w:val="0"/>
          <w:numId w:val="13"/>
        </w:numPr>
        <w:spacing w:after="128"/>
        <w:jc w:val="both"/>
        <w:rPr>
          <w:rFonts w:ascii="Times New Roman" w:eastAsia="Arial" w:hAnsi="Times New Roman" w:cs="Times New Roman"/>
          <w:b/>
          <w:color w:val="000000"/>
          <w:sz w:val="24"/>
          <w:szCs w:val="24"/>
          <w:lang w:val="it-IT" w:eastAsia="it-IT"/>
        </w:rPr>
      </w:pPr>
      <w:r w:rsidRPr="00A214E8">
        <w:rPr>
          <w:rFonts w:ascii="Times New Roman" w:eastAsia="Arial" w:hAnsi="Times New Roman" w:cs="Times New Roman"/>
          <w:color w:val="000000"/>
          <w:sz w:val="24"/>
          <w:szCs w:val="24"/>
          <w:lang w:val="it-IT" w:eastAsia="it-IT"/>
        </w:rPr>
        <w:t xml:space="preserve">Attribuzione ad ogni sub criterio del </w:t>
      </w:r>
      <w:r w:rsidRPr="00A214E8">
        <w:rPr>
          <w:rFonts w:ascii="Times New Roman" w:eastAsia="Arial" w:hAnsi="Times New Roman" w:cs="Times New Roman"/>
          <w:b/>
          <w:color w:val="000000"/>
          <w:sz w:val="24"/>
          <w:szCs w:val="24"/>
          <w:lang w:val="it-IT" w:eastAsia="it-IT"/>
        </w:rPr>
        <w:t>giudizio pesato (</w:t>
      </w:r>
      <w:proofErr w:type="spellStart"/>
      <w:r w:rsidRPr="00A214E8">
        <w:rPr>
          <w:rFonts w:ascii="Times New Roman" w:eastAsia="Arial" w:hAnsi="Times New Roman" w:cs="Times New Roman"/>
          <w:b/>
          <w:color w:val="000000"/>
          <w:sz w:val="24"/>
          <w:szCs w:val="24"/>
          <w:lang w:val="it-IT" w:eastAsia="it-IT"/>
        </w:rPr>
        <w:t>Gp</w:t>
      </w:r>
      <w:proofErr w:type="spellEnd"/>
      <w:r w:rsidRPr="00A214E8">
        <w:rPr>
          <w:rFonts w:ascii="Times New Roman" w:eastAsia="Arial" w:hAnsi="Times New Roman" w:cs="Times New Roman"/>
          <w:b/>
          <w:color w:val="000000"/>
          <w:sz w:val="24"/>
          <w:szCs w:val="24"/>
          <w:lang w:val="it-IT" w:eastAsia="it-IT"/>
        </w:rPr>
        <w:t>)</w:t>
      </w:r>
      <w:r w:rsidRPr="00A214E8">
        <w:rPr>
          <w:rFonts w:ascii="Times New Roman" w:eastAsia="Arial" w:hAnsi="Times New Roman" w:cs="Times New Roman"/>
          <w:color w:val="000000"/>
          <w:sz w:val="24"/>
          <w:szCs w:val="24"/>
          <w:lang w:val="it-IT" w:eastAsia="it-IT"/>
        </w:rPr>
        <w:t xml:space="preserve"> quale risul</w:t>
      </w:r>
      <w:r w:rsidR="00EB4BA8" w:rsidRPr="00A214E8">
        <w:rPr>
          <w:rFonts w:ascii="Times New Roman" w:eastAsia="Arial" w:hAnsi="Times New Roman" w:cs="Times New Roman"/>
          <w:color w:val="000000"/>
          <w:sz w:val="24"/>
          <w:szCs w:val="24"/>
          <w:lang w:val="it-IT" w:eastAsia="it-IT"/>
        </w:rPr>
        <w:t xml:space="preserve">tante del prodotto del giudizio </w:t>
      </w:r>
      <w:r w:rsidRPr="00A214E8">
        <w:rPr>
          <w:rFonts w:ascii="Times New Roman" w:eastAsia="Arial" w:hAnsi="Times New Roman" w:cs="Times New Roman"/>
          <w:color w:val="000000"/>
          <w:sz w:val="24"/>
          <w:szCs w:val="24"/>
          <w:lang w:val="it-IT" w:eastAsia="it-IT"/>
        </w:rPr>
        <w:t>(g) assegnato a ciascun sub criterio di valutazione, moltiplicato per il peso percentuale del sub criterio medesimo, secondo la formula:</w:t>
      </w:r>
      <w:r w:rsidRPr="00A214E8">
        <w:rPr>
          <w:rFonts w:ascii="Times New Roman" w:eastAsia="Arial" w:hAnsi="Times New Roman" w:cs="Times New Roman"/>
          <w:b/>
          <w:color w:val="000000"/>
          <w:sz w:val="24"/>
          <w:szCs w:val="24"/>
          <w:lang w:val="it-IT" w:eastAsia="it-IT"/>
        </w:rPr>
        <w:t xml:space="preserve"> </w:t>
      </w:r>
      <w:proofErr w:type="spellStart"/>
      <w:r w:rsidRPr="00A214E8">
        <w:rPr>
          <w:rFonts w:ascii="Times New Roman" w:eastAsia="Arial" w:hAnsi="Times New Roman" w:cs="Times New Roman"/>
          <w:b/>
          <w:color w:val="000000"/>
          <w:sz w:val="24"/>
          <w:szCs w:val="24"/>
          <w:lang w:val="it-IT" w:eastAsia="it-IT"/>
        </w:rPr>
        <w:t>Gp</w:t>
      </w:r>
      <w:proofErr w:type="spellEnd"/>
      <w:r w:rsidRPr="00A214E8">
        <w:rPr>
          <w:rFonts w:ascii="Times New Roman" w:eastAsia="Arial" w:hAnsi="Times New Roman" w:cs="Times New Roman"/>
          <w:b/>
          <w:color w:val="000000"/>
          <w:sz w:val="24"/>
          <w:szCs w:val="24"/>
          <w:lang w:val="it-IT" w:eastAsia="it-IT"/>
        </w:rPr>
        <w:t>= g x p</w:t>
      </w:r>
    </w:p>
    <w:p w:rsidR="002425A5" w:rsidRPr="002425A5" w:rsidRDefault="002425A5" w:rsidP="002425A5">
      <w:pPr>
        <w:spacing w:after="109" w:line="236" w:lineRule="auto"/>
        <w:ind w:left="341" w:hanging="10"/>
        <w:rPr>
          <w:rFonts w:ascii="Times New Roman" w:eastAsia="Arial" w:hAnsi="Times New Roman" w:cs="Times New Roman"/>
          <w:color w:val="000000"/>
          <w:sz w:val="24"/>
          <w:szCs w:val="24"/>
          <w:lang w:val="it-IT" w:eastAsia="it-IT"/>
        </w:rPr>
      </w:pPr>
      <w:r w:rsidRPr="002425A5">
        <w:rPr>
          <w:rFonts w:ascii="Times New Roman" w:eastAsia="Arial" w:hAnsi="Times New Roman" w:cs="Times New Roman"/>
          <w:color w:val="000000"/>
          <w:sz w:val="24"/>
          <w:szCs w:val="24"/>
          <w:lang w:val="it-IT" w:eastAsia="it-IT"/>
        </w:rPr>
        <w:t>Dove:</w:t>
      </w:r>
    </w:p>
    <w:p w:rsidR="002425A5" w:rsidRPr="002425A5" w:rsidRDefault="002425A5" w:rsidP="002425A5">
      <w:pPr>
        <w:spacing w:after="109" w:line="236" w:lineRule="auto"/>
        <w:ind w:left="341" w:hanging="10"/>
        <w:rPr>
          <w:rFonts w:ascii="Times New Roman" w:eastAsia="Arial" w:hAnsi="Times New Roman" w:cs="Times New Roman"/>
          <w:color w:val="000000"/>
          <w:sz w:val="24"/>
          <w:szCs w:val="24"/>
          <w:lang w:val="it-IT" w:eastAsia="it-IT"/>
        </w:rPr>
      </w:pPr>
      <w:proofErr w:type="spellStart"/>
      <w:r w:rsidRPr="002425A5">
        <w:rPr>
          <w:rFonts w:ascii="Times New Roman" w:eastAsia="Arial" w:hAnsi="Times New Roman" w:cs="Times New Roman"/>
          <w:color w:val="000000"/>
          <w:sz w:val="24"/>
          <w:szCs w:val="24"/>
          <w:lang w:val="it-IT" w:eastAsia="it-IT"/>
        </w:rPr>
        <w:t>Gp</w:t>
      </w:r>
      <w:proofErr w:type="spellEnd"/>
      <w:r w:rsidRPr="002425A5">
        <w:rPr>
          <w:rFonts w:ascii="Times New Roman" w:eastAsia="Arial" w:hAnsi="Times New Roman" w:cs="Times New Roman"/>
          <w:color w:val="000000"/>
          <w:sz w:val="24"/>
          <w:szCs w:val="24"/>
          <w:lang w:val="it-IT" w:eastAsia="it-IT"/>
        </w:rPr>
        <w:t xml:space="preserve"> = giudizio ponderale </w:t>
      </w:r>
    </w:p>
    <w:p w:rsidR="002425A5" w:rsidRPr="002425A5" w:rsidRDefault="002425A5" w:rsidP="002425A5">
      <w:pPr>
        <w:spacing w:after="109" w:line="236" w:lineRule="auto"/>
        <w:ind w:left="341" w:hanging="10"/>
        <w:rPr>
          <w:rFonts w:ascii="Times New Roman" w:eastAsia="Arial" w:hAnsi="Times New Roman" w:cs="Times New Roman"/>
          <w:color w:val="000000"/>
          <w:sz w:val="24"/>
          <w:szCs w:val="24"/>
          <w:lang w:val="it-IT" w:eastAsia="it-IT"/>
        </w:rPr>
      </w:pPr>
      <w:proofErr w:type="gramStart"/>
      <w:r w:rsidRPr="002425A5">
        <w:rPr>
          <w:rFonts w:ascii="Times New Roman" w:eastAsia="Arial" w:hAnsi="Times New Roman" w:cs="Times New Roman"/>
          <w:color w:val="000000"/>
          <w:sz w:val="24"/>
          <w:szCs w:val="24"/>
          <w:lang w:val="it-IT" w:eastAsia="it-IT"/>
        </w:rPr>
        <w:t>g</w:t>
      </w:r>
      <w:proofErr w:type="gramEnd"/>
      <w:r w:rsidRPr="002425A5">
        <w:rPr>
          <w:rFonts w:ascii="Times New Roman" w:eastAsia="Arial" w:hAnsi="Times New Roman" w:cs="Times New Roman"/>
          <w:color w:val="000000"/>
          <w:sz w:val="24"/>
          <w:szCs w:val="24"/>
          <w:lang w:val="it-IT" w:eastAsia="it-IT"/>
        </w:rPr>
        <w:t>=media giudizio dei Commissari per ogni elemento di valutazione.</w:t>
      </w:r>
    </w:p>
    <w:p w:rsidR="002425A5" w:rsidRPr="002425A5" w:rsidRDefault="002425A5" w:rsidP="002425A5">
      <w:pPr>
        <w:spacing w:after="109" w:line="236" w:lineRule="auto"/>
        <w:ind w:left="341" w:hanging="10"/>
        <w:rPr>
          <w:rFonts w:ascii="Times New Roman" w:eastAsia="Arial" w:hAnsi="Times New Roman" w:cs="Times New Roman"/>
          <w:color w:val="000000"/>
          <w:sz w:val="24"/>
          <w:szCs w:val="24"/>
          <w:lang w:val="it-IT" w:eastAsia="it-IT"/>
        </w:rPr>
      </w:pPr>
      <w:proofErr w:type="gramStart"/>
      <w:r w:rsidRPr="002425A5">
        <w:rPr>
          <w:rFonts w:ascii="Times New Roman" w:eastAsia="Arial" w:hAnsi="Times New Roman" w:cs="Times New Roman"/>
          <w:color w:val="000000"/>
          <w:sz w:val="24"/>
          <w:szCs w:val="24"/>
          <w:lang w:val="it-IT" w:eastAsia="it-IT"/>
        </w:rPr>
        <w:t>p</w:t>
      </w:r>
      <w:proofErr w:type="gramEnd"/>
      <w:r w:rsidRPr="002425A5">
        <w:rPr>
          <w:rFonts w:ascii="Times New Roman" w:eastAsia="Arial" w:hAnsi="Times New Roman" w:cs="Times New Roman"/>
          <w:color w:val="000000"/>
          <w:sz w:val="24"/>
          <w:szCs w:val="24"/>
          <w:lang w:val="it-IT" w:eastAsia="it-IT"/>
        </w:rPr>
        <w:t xml:space="preserve">=peso dell’elemento di valutazione.  </w:t>
      </w:r>
    </w:p>
    <w:p w:rsidR="002425A5" w:rsidRDefault="002425A5" w:rsidP="002425A5">
      <w:pPr>
        <w:spacing w:after="146"/>
        <w:ind w:left="346"/>
        <w:rPr>
          <w:rFonts w:ascii="Times New Roman" w:eastAsia="Arial" w:hAnsi="Times New Roman" w:cs="Times New Roman"/>
          <w:color w:val="000000"/>
          <w:sz w:val="24"/>
          <w:szCs w:val="24"/>
          <w:lang w:val="it-IT" w:eastAsia="it-IT"/>
        </w:rPr>
      </w:pPr>
      <w:r w:rsidRPr="002425A5">
        <w:rPr>
          <w:rFonts w:ascii="Times New Roman" w:eastAsia="Arial" w:hAnsi="Times New Roman" w:cs="Times New Roman"/>
          <w:color w:val="000000"/>
          <w:sz w:val="24"/>
          <w:szCs w:val="24"/>
          <w:lang w:val="it-IT" w:eastAsia="it-IT"/>
        </w:rPr>
        <w:t>La somma dei giudizi pesati “</w:t>
      </w:r>
      <w:proofErr w:type="spellStart"/>
      <w:r w:rsidRPr="002425A5">
        <w:rPr>
          <w:rFonts w:ascii="Times New Roman" w:eastAsia="Arial" w:hAnsi="Times New Roman" w:cs="Times New Roman"/>
          <w:color w:val="000000"/>
          <w:sz w:val="24"/>
          <w:szCs w:val="24"/>
          <w:lang w:val="it-IT" w:eastAsia="it-IT"/>
        </w:rPr>
        <w:t>SGp</w:t>
      </w:r>
      <w:proofErr w:type="spellEnd"/>
      <w:r w:rsidRPr="002425A5">
        <w:rPr>
          <w:rFonts w:ascii="Times New Roman" w:eastAsia="Arial" w:hAnsi="Times New Roman" w:cs="Times New Roman"/>
          <w:color w:val="000000"/>
          <w:sz w:val="24"/>
          <w:szCs w:val="24"/>
          <w:lang w:val="it-IT" w:eastAsia="it-IT"/>
        </w:rPr>
        <w:t>” di ogni giudizio ponderale darà il punteggio finale per ogni operatore economico,</w:t>
      </w:r>
    </w:p>
    <w:p w:rsidR="00535D27" w:rsidRPr="00535D27" w:rsidRDefault="00C11D31" w:rsidP="002D6AAA">
      <w:pPr>
        <w:spacing w:after="141"/>
        <w:jc w:val="both"/>
        <w:rPr>
          <w:rFonts w:ascii="Times New Roman" w:eastAsia="Arial" w:hAnsi="Times New Roman" w:cs="Times New Roman"/>
          <w:color w:val="000000"/>
          <w:sz w:val="24"/>
          <w:szCs w:val="24"/>
          <w:lang w:val="it-IT" w:eastAsia="it-IT"/>
        </w:rPr>
      </w:pPr>
      <w:r w:rsidRPr="00C11D31">
        <w:rPr>
          <w:rFonts w:ascii="Times New Roman" w:eastAsia="Arial" w:hAnsi="Times New Roman" w:cs="Times New Roman"/>
          <w:color w:val="000000" w:themeColor="text1"/>
          <w:sz w:val="24"/>
          <w:szCs w:val="24"/>
          <w:lang w:val="it-IT" w:eastAsia="it-IT"/>
        </w:rPr>
        <w:t xml:space="preserve">Ai sensi dell’art. 83, comma 2, del Codice, </w:t>
      </w:r>
      <w:r w:rsidRPr="00ED6BD4">
        <w:rPr>
          <w:rFonts w:ascii="Times New Roman" w:eastAsia="Arial" w:hAnsi="Times New Roman" w:cs="Times New Roman"/>
          <w:b/>
          <w:color w:val="000000" w:themeColor="text1"/>
          <w:sz w:val="24"/>
          <w:szCs w:val="24"/>
          <w:lang w:val="it-IT" w:eastAsia="it-IT"/>
        </w:rPr>
        <w:t xml:space="preserve">saranno esclusi dalla gara </w:t>
      </w:r>
      <w:r w:rsidRPr="00C11D31">
        <w:rPr>
          <w:rFonts w:ascii="Times New Roman" w:eastAsia="Arial" w:hAnsi="Times New Roman" w:cs="Times New Roman"/>
          <w:color w:val="000000" w:themeColor="text1"/>
          <w:sz w:val="24"/>
          <w:szCs w:val="24"/>
          <w:lang w:val="it-IT" w:eastAsia="it-IT"/>
        </w:rPr>
        <w:t xml:space="preserve">e, pertanto, non si procederà alla apertura della loro offerta economica, i concorrenti i cui punti attribuiti dalla commissione giudicatrice </w:t>
      </w:r>
      <w:r w:rsidRPr="00C11D31">
        <w:rPr>
          <w:rFonts w:ascii="Times New Roman" w:eastAsia="Arial" w:hAnsi="Times New Roman" w:cs="Times New Roman"/>
          <w:color w:val="000000"/>
          <w:sz w:val="24"/>
          <w:szCs w:val="24"/>
          <w:lang w:val="it-IT" w:eastAsia="it-IT"/>
        </w:rPr>
        <w:t xml:space="preserve">saranno </w:t>
      </w:r>
      <w:r w:rsidRPr="00ED6BD4">
        <w:rPr>
          <w:rFonts w:ascii="Times New Roman" w:eastAsia="Arial" w:hAnsi="Times New Roman" w:cs="Times New Roman"/>
          <w:b/>
          <w:color w:val="000000"/>
          <w:sz w:val="24"/>
          <w:szCs w:val="24"/>
          <w:u w:val="single"/>
          <w:lang w:val="it-IT" w:eastAsia="it-IT"/>
        </w:rPr>
        <w:t>pari o inferiore a 40 punti</w:t>
      </w:r>
      <w:r w:rsidRPr="00C11D31">
        <w:rPr>
          <w:rFonts w:ascii="Times New Roman" w:eastAsia="Arial" w:hAnsi="Times New Roman" w:cs="Times New Roman"/>
          <w:color w:val="000000"/>
          <w:sz w:val="24"/>
          <w:szCs w:val="24"/>
          <w:lang w:val="it-IT" w:eastAsia="it-IT"/>
        </w:rPr>
        <w:t>.</w:t>
      </w:r>
    </w:p>
    <w:p w:rsidR="00EB4BA8" w:rsidRPr="00B23D2B" w:rsidRDefault="00EB4BA8" w:rsidP="00B23D2B">
      <w:pPr>
        <w:spacing w:before="180"/>
        <w:ind w:right="216"/>
        <w:rPr>
          <w:rFonts w:ascii="Times New Roman" w:hAnsi="Times New Roman" w:cs="Times New Roman"/>
          <w:b/>
          <w:color w:val="000000"/>
          <w:spacing w:val="-2"/>
          <w:sz w:val="24"/>
          <w:szCs w:val="24"/>
          <w:lang w:val="it-IT"/>
        </w:rPr>
      </w:pPr>
      <w:r w:rsidRPr="00B23D2B">
        <w:rPr>
          <w:rFonts w:ascii="Times New Roman" w:hAnsi="Times New Roman" w:cs="Times New Roman"/>
          <w:b/>
          <w:color w:val="000000"/>
          <w:spacing w:val="-2"/>
          <w:sz w:val="24"/>
          <w:szCs w:val="24"/>
          <w:lang w:val="it-IT"/>
        </w:rPr>
        <w:t>Offerta economica:</w:t>
      </w:r>
    </w:p>
    <w:p w:rsidR="007E3440" w:rsidRPr="00B23D2B" w:rsidRDefault="00D96C1B" w:rsidP="00B23D2B">
      <w:pPr>
        <w:spacing w:before="180"/>
        <w:ind w:right="216"/>
        <w:jc w:val="both"/>
        <w:rPr>
          <w:rFonts w:ascii="Times New Roman" w:hAnsi="Times New Roman" w:cs="Times New Roman"/>
          <w:color w:val="000000"/>
          <w:spacing w:val="-2"/>
          <w:sz w:val="24"/>
          <w:szCs w:val="24"/>
          <w:lang w:val="it-IT"/>
        </w:rPr>
      </w:pPr>
      <w:r w:rsidRPr="00B23D2B">
        <w:rPr>
          <w:rFonts w:ascii="Times New Roman" w:hAnsi="Times New Roman" w:cs="Times New Roman"/>
          <w:color w:val="000000"/>
          <w:spacing w:val="-2"/>
          <w:sz w:val="24"/>
          <w:szCs w:val="24"/>
          <w:lang w:val="it-IT"/>
        </w:rPr>
        <w:t>Il</w:t>
      </w:r>
      <w:r w:rsidR="002B3EB2" w:rsidRPr="00B23D2B">
        <w:rPr>
          <w:rFonts w:ascii="Times New Roman" w:hAnsi="Times New Roman" w:cs="Times New Roman"/>
          <w:color w:val="000000"/>
          <w:spacing w:val="-2"/>
          <w:sz w:val="24"/>
          <w:szCs w:val="24"/>
          <w:lang w:val="it-IT"/>
        </w:rPr>
        <w:t xml:space="preserve"> punteggio massimo attribuibile </w:t>
      </w:r>
      <w:r w:rsidRPr="00B23D2B">
        <w:rPr>
          <w:rFonts w:ascii="Times New Roman" w:hAnsi="Times New Roman" w:cs="Times New Roman"/>
          <w:color w:val="000000"/>
          <w:spacing w:val="-2"/>
          <w:sz w:val="24"/>
          <w:szCs w:val="24"/>
          <w:lang w:val="it-IT"/>
        </w:rPr>
        <w:t xml:space="preserve">di </w:t>
      </w:r>
      <w:r w:rsidR="002B3EB2" w:rsidRPr="00B23D2B">
        <w:rPr>
          <w:rFonts w:ascii="Times New Roman" w:hAnsi="Times New Roman" w:cs="Times New Roman"/>
          <w:color w:val="000000"/>
          <w:spacing w:val="-2"/>
          <w:sz w:val="24"/>
          <w:szCs w:val="24"/>
          <w:lang w:val="it-IT"/>
        </w:rPr>
        <w:t xml:space="preserve">punti </w:t>
      </w:r>
      <w:r w:rsidR="00ED75A2" w:rsidRPr="00B23D2B">
        <w:rPr>
          <w:rFonts w:ascii="Times New Roman" w:hAnsi="Times New Roman" w:cs="Times New Roman"/>
          <w:color w:val="000000"/>
          <w:spacing w:val="-2"/>
          <w:sz w:val="24"/>
          <w:szCs w:val="24"/>
          <w:lang w:val="it-IT"/>
        </w:rPr>
        <w:t>3</w:t>
      </w:r>
      <w:r w:rsidR="002B3EB2" w:rsidRPr="00B23D2B">
        <w:rPr>
          <w:rFonts w:ascii="Times New Roman" w:hAnsi="Times New Roman" w:cs="Times New Roman"/>
          <w:color w:val="000000"/>
          <w:spacing w:val="-2"/>
          <w:sz w:val="24"/>
          <w:szCs w:val="24"/>
          <w:lang w:val="it-IT"/>
        </w:rPr>
        <w:t xml:space="preserve">0 </w:t>
      </w:r>
      <w:r w:rsidRPr="00B23D2B">
        <w:rPr>
          <w:rFonts w:ascii="Times New Roman" w:hAnsi="Times New Roman" w:cs="Times New Roman"/>
          <w:color w:val="000000"/>
          <w:spacing w:val="-2"/>
          <w:sz w:val="24"/>
          <w:szCs w:val="24"/>
          <w:lang w:val="it-IT"/>
        </w:rPr>
        <w:t xml:space="preserve">saranno </w:t>
      </w:r>
      <w:r w:rsidR="002B3EB2" w:rsidRPr="00B23D2B">
        <w:rPr>
          <w:rFonts w:ascii="Times New Roman" w:hAnsi="Times New Roman" w:cs="Times New Roman"/>
          <w:color w:val="000000"/>
          <w:spacing w:val="-2"/>
          <w:sz w:val="24"/>
          <w:szCs w:val="24"/>
          <w:lang w:val="it-IT"/>
        </w:rPr>
        <w:t xml:space="preserve">assegnati in base al seguente algoritmo </w:t>
      </w:r>
      <w:r w:rsidR="002B3EB2" w:rsidRPr="00B23D2B">
        <w:rPr>
          <w:rFonts w:ascii="Times New Roman" w:hAnsi="Times New Roman" w:cs="Times New Roman"/>
          <w:color w:val="000000"/>
          <w:sz w:val="24"/>
          <w:szCs w:val="24"/>
          <w:lang w:val="it-IT"/>
        </w:rPr>
        <w:t xml:space="preserve">(saranno considerate le prime </w:t>
      </w:r>
      <w:r w:rsidR="00A214E8" w:rsidRPr="00B23D2B">
        <w:rPr>
          <w:rFonts w:ascii="Times New Roman" w:hAnsi="Times New Roman" w:cs="Times New Roman"/>
          <w:color w:val="000000"/>
          <w:sz w:val="24"/>
          <w:szCs w:val="24"/>
          <w:lang w:val="it-IT"/>
        </w:rPr>
        <w:t>2</w:t>
      </w:r>
      <w:r w:rsidR="002B3EB2" w:rsidRPr="00B23D2B">
        <w:rPr>
          <w:rFonts w:ascii="Times New Roman" w:hAnsi="Times New Roman" w:cs="Times New Roman"/>
          <w:color w:val="000000"/>
          <w:sz w:val="24"/>
          <w:szCs w:val="24"/>
          <w:lang w:val="it-IT"/>
        </w:rPr>
        <w:t xml:space="preserve"> cifre dopo la virgola senza procedere ad alcun arrotondamento)</w:t>
      </w:r>
    </w:p>
    <w:p w:rsidR="007E3440" w:rsidRPr="00B23D2B" w:rsidRDefault="002B3EB2" w:rsidP="00B23D2B">
      <w:pPr>
        <w:jc w:val="center"/>
        <w:rPr>
          <w:rFonts w:ascii="Times New Roman" w:hAnsi="Times New Roman" w:cs="Times New Roman"/>
          <w:color w:val="000000"/>
          <w:spacing w:val="-3"/>
          <w:sz w:val="24"/>
          <w:szCs w:val="24"/>
          <w:u w:val="single"/>
        </w:rPr>
      </w:pPr>
      <w:r w:rsidRPr="00B23D2B">
        <w:rPr>
          <w:rFonts w:ascii="Times New Roman" w:hAnsi="Times New Roman" w:cs="Times New Roman"/>
          <w:color w:val="000000"/>
          <w:spacing w:val="-3"/>
          <w:sz w:val="24"/>
          <w:szCs w:val="24"/>
        </w:rPr>
        <w:t>P</w:t>
      </w:r>
      <w:r w:rsidR="002F0A9E" w:rsidRPr="00B23D2B">
        <w:rPr>
          <w:rFonts w:ascii="Times New Roman" w:hAnsi="Times New Roman" w:cs="Times New Roman"/>
          <w:color w:val="000000"/>
          <w:spacing w:val="-3"/>
          <w:sz w:val="24"/>
          <w:szCs w:val="24"/>
        </w:rPr>
        <w:t xml:space="preserve">.A. </w:t>
      </w:r>
      <w:r w:rsidRPr="00B23D2B">
        <w:rPr>
          <w:rFonts w:ascii="Times New Roman" w:hAnsi="Times New Roman" w:cs="Times New Roman"/>
          <w:color w:val="000000"/>
          <w:spacing w:val="-3"/>
          <w:sz w:val="24"/>
          <w:szCs w:val="24"/>
        </w:rPr>
        <w:t xml:space="preserve">= </w:t>
      </w:r>
      <w:proofErr w:type="spellStart"/>
      <w:r w:rsidRPr="00B23D2B">
        <w:rPr>
          <w:rFonts w:ascii="Times New Roman" w:hAnsi="Times New Roman" w:cs="Times New Roman"/>
          <w:color w:val="000000"/>
          <w:spacing w:val="-3"/>
          <w:sz w:val="24"/>
          <w:szCs w:val="24"/>
          <w:u w:val="single"/>
        </w:rPr>
        <w:t>P</w:t>
      </w:r>
      <w:r w:rsidR="002F0A9E" w:rsidRPr="00B23D2B">
        <w:rPr>
          <w:rFonts w:ascii="Times New Roman" w:hAnsi="Times New Roman" w:cs="Times New Roman"/>
          <w:color w:val="000000"/>
          <w:spacing w:val="-3"/>
          <w:sz w:val="24"/>
          <w:szCs w:val="24"/>
          <w:u w:val="single"/>
        </w:rPr>
        <w:t>Emax</w:t>
      </w:r>
      <w:proofErr w:type="spellEnd"/>
      <w:r w:rsidR="002F0A9E" w:rsidRPr="00B23D2B">
        <w:rPr>
          <w:rFonts w:ascii="Times New Roman" w:hAnsi="Times New Roman" w:cs="Times New Roman"/>
          <w:color w:val="000000"/>
          <w:spacing w:val="-3"/>
          <w:sz w:val="24"/>
          <w:szCs w:val="24"/>
          <w:u w:val="single"/>
        </w:rPr>
        <w:t xml:space="preserve"> * (</w:t>
      </w:r>
      <w:proofErr w:type="spellStart"/>
      <w:r w:rsidR="002F0A9E" w:rsidRPr="00B23D2B">
        <w:rPr>
          <w:rFonts w:ascii="Times New Roman" w:hAnsi="Times New Roman" w:cs="Times New Roman"/>
          <w:color w:val="000000"/>
          <w:spacing w:val="-3"/>
          <w:sz w:val="24"/>
          <w:szCs w:val="24"/>
          <w:u w:val="single"/>
        </w:rPr>
        <w:t>P.o</w:t>
      </w:r>
      <w:proofErr w:type="spellEnd"/>
      <w:r w:rsidR="002F0A9E" w:rsidRPr="00B23D2B">
        <w:rPr>
          <w:rFonts w:ascii="Times New Roman" w:hAnsi="Times New Roman" w:cs="Times New Roman"/>
          <w:color w:val="000000"/>
          <w:spacing w:val="-3"/>
          <w:sz w:val="24"/>
          <w:szCs w:val="24"/>
          <w:u w:val="single"/>
        </w:rPr>
        <w:t xml:space="preserve"> –</w:t>
      </w:r>
      <w:r w:rsidRPr="00B23D2B">
        <w:rPr>
          <w:rFonts w:ascii="Times New Roman" w:hAnsi="Times New Roman" w:cs="Times New Roman"/>
          <w:color w:val="000000"/>
          <w:spacing w:val="-3"/>
          <w:sz w:val="24"/>
          <w:szCs w:val="24"/>
          <w:u w:val="single"/>
        </w:rPr>
        <w:t xml:space="preserve"> </w:t>
      </w:r>
      <w:proofErr w:type="spellStart"/>
      <w:r w:rsidR="002F0A9E" w:rsidRPr="00B23D2B">
        <w:rPr>
          <w:rFonts w:ascii="Times New Roman" w:hAnsi="Times New Roman" w:cs="Times New Roman"/>
          <w:color w:val="000000"/>
          <w:spacing w:val="-3"/>
          <w:sz w:val="24"/>
          <w:szCs w:val="24"/>
          <w:u w:val="single"/>
        </w:rPr>
        <w:t>Pb</w:t>
      </w:r>
      <w:proofErr w:type="spellEnd"/>
      <w:r w:rsidRPr="00B23D2B">
        <w:rPr>
          <w:rFonts w:ascii="Times New Roman" w:hAnsi="Times New Roman" w:cs="Times New Roman"/>
          <w:color w:val="000000"/>
          <w:spacing w:val="-3"/>
          <w:sz w:val="24"/>
          <w:szCs w:val="24"/>
          <w:u w:val="single"/>
        </w:rPr>
        <w:t>)</w:t>
      </w:r>
    </w:p>
    <w:p w:rsidR="008B56D9" w:rsidRPr="00B23D2B" w:rsidRDefault="002F0A9E" w:rsidP="00B23D2B">
      <w:pPr>
        <w:spacing w:before="72" w:line="206" w:lineRule="auto"/>
        <w:ind w:left="144"/>
        <w:jc w:val="center"/>
        <w:rPr>
          <w:rFonts w:ascii="Times New Roman" w:hAnsi="Times New Roman" w:cs="Times New Roman"/>
          <w:color w:val="FFFFFF" w:themeColor="background1"/>
          <w:sz w:val="24"/>
          <w:szCs w:val="24"/>
          <w:lang w:val="it-IT"/>
        </w:rPr>
      </w:pPr>
      <w:r w:rsidRPr="007A1F33">
        <w:rPr>
          <w:rFonts w:ascii="Times New Roman" w:hAnsi="Times New Roman" w:cs="Times New Roman"/>
          <w:sz w:val="24"/>
          <w:szCs w:val="24"/>
        </w:rPr>
        <w:t xml:space="preserve">    </w:t>
      </w:r>
      <w:proofErr w:type="spellStart"/>
      <w:r w:rsidRPr="00B23D2B">
        <w:rPr>
          <w:rFonts w:ascii="Times New Roman" w:hAnsi="Times New Roman" w:cs="Times New Roman"/>
          <w:sz w:val="24"/>
          <w:szCs w:val="24"/>
          <w:lang w:val="it-IT"/>
        </w:rPr>
        <w:t>M.o</w:t>
      </w:r>
      <w:proofErr w:type="spellEnd"/>
      <w:r w:rsidRPr="00B23D2B">
        <w:rPr>
          <w:rFonts w:ascii="Times New Roman" w:hAnsi="Times New Roman" w:cs="Times New Roman"/>
          <w:sz w:val="24"/>
          <w:szCs w:val="24"/>
          <w:lang w:val="it-IT"/>
        </w:rPr>
        <w:t xml:space="preserve"> –</w:t>
      </w:r>
      <w:r w:rsidR="0033257F" w:rsidRPr="00B23D2B">
        <w:rPr>
          <w:rFonts w:ascii="Times New Roman" w:hAnsi="Times New Roman" w:cs="Times New Roman"/>
          <w:sz w:val="24"/>
          <w:szCs w:val="24"/>
          <w:lang w:val="it-IT"/>
        </w:rPr>
        <w:t xml:space="preserve"> </w:t>
      </w:r>
      <w:proofErr w:type="spellStart"/>
      <w:r w:rsidRPr="00B23D2B">
        <w:rPr>
          <w:rFonts w:ascii="Times New Roman" w:hAnsi="Times New Roman" w:cs="Times New Roman"/>
          <w:sz w:val="24"/>
          <w:szCs w:val="24"/>
          <w:lang w:val="it-IT"/>
        </w:rPr>
        <w:t>P.b</w:t>
      </w:r>
      <w:proofErr w:type="spellEnd"/>
    </w:p>
    <w:p w:rsidR="008B56D9" w:rsidRPr="00B23D2B" w:rsidRDefault="008B56D9" w:rsidP="00B23D2B">
      <w:pPr>
        <w:spacing w:before="72" w:line="206" w:lineRule="auto"/>
        <w:ind w:left="144"/>
        <w:jc w:val="both"/>
        <w:rPr>
          <w:rFonts w:ascii="Times New Roman" w:hAnsi="Times New Roman" w:cs="Times New Roman"/>
          <w:color w:val="000000"/>
          <w:sz w:val="24"/>
          <w:szCs w:val="24"/>
          <w:lang w:val="it-IT"/>
        </w:rPr>
      </w:pPr>
    </w:p>
    <w:p w:rsidR="00333A39" w:rsidRDefault="00333A39" w:rsidP="00B23D2B">
      <w:pPr>
        <w:spacing w:before="72" w:line="206" w:lineRule="auto"/>
        <w:ind w:left="144"/>
        <w:jc w:val="both"/>
        <w:rPr>
          <w:rFonts w:ascii="Times New Roman" w:hAnsi="Times New Roman" w:cs="Times New Roman"/>
          <w:color w:val="000000"/>
          <w:sz w:val="24"/>
          <w:szCs w:val="24"/>
          <w:lang w:val="it-IT"/>
        </w:rPr>
      </w:pPr>
    </w:p>
    <w:p w:rsidR="00333A39" w:rsidRDefault="00333A39" w:rsidP="00B23D2B">
      <w:pPr>
        <w:spacing w:before="72" w:line="206" w:lineRule="auto"/>
        <w:ind w:left="144"/>
        <w:jc w:val="both"/>
        <w:rPr>
          <w:rFonts w:ascii="Times New Roman" w:hAnsi="Times New Roman" w:cs="Times New Roman"/>
          <w:color w:val="000000"/>
          <w:sz w:val="24"/>
          <w:szCs w:val="24"/>
          <w:lang w:val="it-IT"/>
        </w:rPr>
      </w:pPr>
    </w:p>
    <w:p w:rsidR="00333A39" w:rsidRDefault="00333A39" w:rsidP="00B23D2B">
      <w:pPr>
        <w:spacing w:before="72" w:line="206" w:lineRule="auto"/>
        <w:ind w:left="144"/>
        <w:jc w:val="both"/>
        <w:rPr>
          <w:rFonts w:ascii="Times New Roman" w:hAnsi="Times New Roman" w:cs="Times New Roman"/>
          <w:color w:val="000000"/>
          <w:sz w:val="24"/>
          <w:szCs w:val="24"/>
          <w:lang w:val="it-IT"/>
        </w:rPr>
      </w:pPr>
    </w:p>
    <w:p w:rsidR="007E3440" w:rsidRPr="00B23D2B" w:rsidRDefault="002B3EB2" w:rsidP="00B23D2B">
      <w:pPr>
        <w:spacing w:before="72" w:line="206" w:lineRule="auto"/>
        <w:ind w:left="144"/>
        <w:jc w:val="both"/>
        <w:rPr>
          <w:rFonts w:ascii="Times New Roman" w:hAnsi="Times New Roman" w:cs="Times New Roman"/>
          <w:color w:val="000000"/>
          <w:sz w:val="24"/>
          <w:szCs w:val="24"/>
          <w:lang w:val="it-IT"/>
        </w:rPr>
      </w:pPr>
      <w:r w:rsidRPr="00B23D2B">
        <w:rPr>
          <w:rFonts w:ascii="Times New Roman" w:hAnsi="Times New Roman" w:cs="Times New Roman"/>
          <w:color w:val="000000"/>
          <w:sz w:val="24"/>
          <w:szCs w:val="24"/>
          <w:lang w:val="it-IT"/>
        </w:rPr>
        <w:t>Dove:</w:t>
      </w:r>
    </w:p>
    <w:p w:rsidR="007E3440" w:rsidRPr="00B23D2B" w:rsidRDefault="002F0A9E" w:rsidP="00B23D2B">
      <w:pPr>
        <w:spacing w:line="273" w:lineRule="auto"/>
        <w:ind w:left="144"/>
        <w:jc w:val="both"/>
        <w:rPr>
          <w:rFonts w:ascii="Times New Roman" w:hAnsi="Times New Roman" w:cs="Times New Roman"/>
          <w:color w:val="000000"/>
          <w:sz w:val="24"/>
          <w:szCs w:val="24"/>
          <w:lang w:val="it-IT"/>
        </w:rPr>
      </w:pPr>
      <w:r w:rsidRPr="00B23D2B">
        <w:rPr>
          <w:rFonts w:ascii="Times New Roman" w:hAnsi="Times New Roman" w:cs="Times New Roman"/>
          <w:color w:val="000000"/>
          <w:sz w:val="24"/>
          <w:szCs w:val="24"/>
          <w:lang w:val="it-IT"/>
        </w:rPr>
        <w:t>PA</w:t>
      </w:r>
      <w:r w:rsidR="002B3EB2" w:rsidRPr="00B23D2B">
        <w:rPr>
          <w:rFonts w:ascii="Times New Roman" w:hAnsi="Times New Roman" w:cs="Times New Roman"/>
          <w:color w:val="000000"/>
          <w:sz w:val="24"/>
          <w:szCs w:val="24"/>
          <w:lang w:val="it-IT"/>
        </w:rPr>
        <w:t xml:space="preserve"> = punteggio economico attribuito all’offerta </w:t>
      </w:r>
      <w:r w:rsidR="002B3EB2" w:rsidRPr="00B23D2B">
        <w:rPr>
          <w:rFonts w:ascii="Times New Roman" w:hAnsi="Times New Roman" w:cs="Times New Roman"/>
          <w:i/>
          <w:color w:val="000000"/>
          <w:w w:val="105"/>
          <w:sz w:val="24"/>
          <w:szCs w:val="24"/>
          <w:lang w:val="it-IT"/>
        </w:rPr>
        <w:t>i-esima</w:t>
      </w:r>
    </w:p>
    <w:p w:rsidR="007E3440" w:rsidRPr="00B23D2B" w:rsidRDefault="002B3EB2" w:rsidP="00B23D2B">
      <w:pPr>
        <w:ind w:left="144"/>
        <w:jc w:val="both"/>
        <w:rPr>
          <w:rFonts w:ascii="Times New Roman" w:hAnsi="Times New Roman" w:cs="Times New Roman"/>
          <w:color w:val="000000"/>
          <w:sz w:val="24"/>
          <w:szCs w:val="24"/>
          <w:lang w:val="it-IT"/>
        </w:rPr>
      </w:pPr>
      <w:proofErr w:type="spellStart"/>
      <w:r w:rsidRPr="00B23D2B">
        <w:rPr>
          <w:rFonts w:ascii="Times New Roman" w:hAnsi="Times New Roman" w:cs="Times New Roman"/>
          <w:color w:val="000000"/>
          <w:sz w:val="24"/>
          <w:szCs w:val="24"/>
          <w:lang w:val="it-IT"/>
        </w:rPr>
        <w:t>PEmax</w:t>
      </w:r>
      <w:proofErr w:type="spellEnd"/>
      <w:r w:rsidR="00ED75A2" w:rsidRPr="00B23D2B">
        <w:rPr>
          <w:rFonts w:ascii="Times New Roman" w:hAnsi="Times New Roman" w:cs="Times New Roman"/>
          <w:color w:val="000000"/>
          <w:sz w:val="24"/>
          <w:szCs w:val="24"/>
          <w:lang w:val="it-IT"/>
        </w:rPr>
        <w:t xml:space="preserve"> = </w:t>
      </w:r>
      <w:r w:rsidR="002F0A9E" w:rsidRPr="00B23D2B">
        <w:rPr>
          <w:rFonts w:ascii="Times New Roman" w:hAnsi="Times New Roman" w:cs="Times New Roman"/>
          <w:color w:val="000000"/>
          <w:sz w:val="24"/>
          <w:szCs w:val="24"/>
          <w:lang w:val="it-IT"/>
        </w:rPr>
        <w:t>Punteggio Economico Massimo attribuibile (</w:t>
      </w:r>
      <w:r w:rsidR="00ED75A2" w:rsidRPr="00B23D2B">
        <w:rPr>
          <w:rFonts w:ascii="Times New Roman" w:hAnsi="Times New Roman" w:cs="Times New Roman"/>
          <w:color w:val="000000"/>
          <w:sz w:val="24"/>
          <w:szCs w:val="24"/>
          <w:lang w:val="it-IT"/>
        </w:rPr>
        <w:t>pari a punti 3</w:t>
      </w:r>
      <w:r w:rsidRPr="00B23D2B">
        <w:rPr>
          <w:rFonts w:ascii="Times New Roman" w:hAnsi="Times New Roman" w:cs="Times New Roman"/>
          <w:color w:val="000000"/>
          <w:sz w:val="24"/>
          <w:szCs w:val="24"/>
          <w:lang w:val="it-IT"/>
        </w:rPr>
        <w:t>0</w:t>
      </w:r>
      <w:r w:rsidR="002F0A9E" w:rsidRPr="00B23D2B">
        <w:rPr>
          <w:rFonts w:ascii="Times New Roman" w:hAnsi="Times New Roman" w:cs="Times New Roman"/>
          <w:color w:val="000000"/>
          <w:sz w:val="24"/>
          <w:szCs w:val="24"/>
          <w:lang w:val="it-IT"/>
        </w:rPr>
        <w:t>)</w:t>
      </w:r>
    </w:p>
    <w:p w:rsidR="007E3440" w:rsidRPr="00B23D2B" w:rsidRDefault="002F0A9E" w:rsidP="00B23D2B">
      <w:pPr>
        <w:ind w:left="144"/>
        <w:jc w:val="both"/>
        <w:rPr>
          <w:rFonts w:ascii="Times New Roman" w:hAnsi="Times New Roman" w:cs="Times New Roman"/>
          <w:color w:val="000000"/>
          <w:sz w:val="24"/>
          <w:szCs w:val="24"/>
          <w:lang w:val="it-IT"/>
        </w:rPr>
      </w:pPr>
      <w:r w:rsidRPr="00B23D2B">
        <w:rPr>
          <w:rFonts w:ascii="Times New Roman" w:hAnsi="Times New Roman" w:cs="Times New Roman"/>
          <w:color w:val="000000"/>
          <w:sz w:val="24"/>
          <w:szCs w:val="24"/>
          <w:lang w:val="it-IT"/>
        </w:rPr>
        <w:t>Po</w:t>
      </w:r>
      <w:r w:rsidR="002B3EB2" w:rsidRPr="00B23D2B">
        <w:rPr>
          <w:rFonts w:ascii="Times New Roman" w:hAnsi="Times New Roman" w:cs="Times New Roman"/>
          <w:color w:val="000000"/>
          <w:sz w:val="24"/>
          <w:szCs w:val="24"/>
          <w:lang w:val="it-IT"/>
        </w:rPr>
        <w:t xml:space="preserve">= prezzo dell’offerta </w:t>
      </w:r>
      <w:r w:rsidR="002B3EB2" w:rsidRPr="00B23D2B">
        <w:rPr>
          <w:rFonts w:ascii="Times New Roman" w:hAnsi="Times New Roman" w:cs="Times New Roman"/>
          <w:i/>
          <w:color w:val="000000"/>
          <w:w w:val="105"/>
          <w:sz w:val="24"/>
          <w:szCs w:val="24"/>
          <w:lang w:val="it-IT"/>
        </w:rPr>
        <w:t>i-esima</w:t>
      </w:r>
    </w:p>
    <w:p w:rsidR="007E3440" w:rsidRPr="00B23D2B" w:rsidRDefault="002B3EB2" w:rsidP="00B23D2B">
      <w:pPr>
        <w:ind w:left="144"/>
        <w:jc w:val="both"/>
        <w:rPr>
          <w:rFonts w:ascii="Times New Roman" w:hAnsi="Times New Roman" w:cs="Times New Roman"/>
          <w:color w:val="000000"/>
          <w:sz w:val="24"/>
          <w:szCs w:val="24"/>
          <w:lang w:val="it-IT"/>
        </w:rPr>
      </w:pPr>
      <w:r w:rsidRPr="00B23D2B">
        <w:rPr>
          <w:rFonts w:ascii="Times New Roman" w:hAnsi="Times New Roman" w:cs="Times New Roman"/>
          <w:color w:val="000000"/>
          <w:sz w:val="24"/>
          <w:szCs w:val="24"/>
          <w:lang w:val="it-IT"/>
        </w:rPr>
        <w:t xml:space="preserve">Pb = prezzo a base d’asta, </w:t>
      </w:r>
      <w:r w:rsidR="00227D09" w:rsidRPr="00B23D2B">
        <w:rPr>
          <w:rFonts w:ascii="Times New Roman" w:hAnsi="Times New Roman" w:cs="Times New Roman"/>
          <w:color w:val="000000"/>
          <w:sz w:val="24"/>
          <w:szCs w:val="24"/>
          <w:lang w:val="it-IT"/>
        </w:rPr>
        <w:t>(oneri per la sicurezza esclusi)</w:t>
      </w:r>
    </w:p>
    <w:p w:rsidR="002F0A9E" w:rsidRPr="00B23D2B" w:rsidRDefault="002F0A9E" w:rsidP="00B23D2B">
      <w:pPr>
        <w:ind w:left="144"/>
        <w:jc w:val="both"/>
        <w:rPr>
          <w:rFonts w:ascii="Times New Roman" w:hAnsi="Times New Roman" w:cs="Times New Roman"/>
          <w:color w:val="000000"/>
          <w:sz w:val="24"/>
          <w:szCs w:val="24"/>
          <w:lang w:val="it-IT"/>
        </w:rPr>
      </w:pPr>
      <w:proofErr w:type="spellStart"/>
      <w:r w:rsidRPr="00B23D2B">
        <w:rPr>
          <w:rFonts w:ascii="Times New Roman" w:hAnsi="Times New Roman" w:cs="Times New Roman"/>
          <w:color w:val="000000"/>
          <w:sz w:val="24"/>
          <w:szCs w:val="24"/>
          <w:lang w:val="it-IT"/>
        </w:rPr>
        <w:t>M</w:t>
      </w:r>
      <w:r w:rsidR="0062007A" w:rsidRPr="00B23D2B">
        <w:rPr>
          <w:rFonts w:ascii="Times New Roman" w:hAnsi="Times New Roman" w:cs="Times New Roman"/>
          <w:color w:val="000000"/>
          <w:sz w:val="24"/>
          <w:szCs w:val="24"/>
          <w:lang w:val="it-IT"/>
        </w:rPr>
        <w:t>o</w:t>
      </w:r>
      <w:proofErr w:type="spellEnd"/>
      <w:r w:rsidRPr="00B23D2B">
        <w:rPr>
          <w:rFonts w:ascii="Times New Roman" w:hAnsi="Times New Roman" w:cs="Times New Roman"/>
          <w:color w:val="000000"/>
          <w:sz w:val="24"/>
          <w:szCs w:val="24"/>
          <w:lang w:val="it-IT"/>
        </w:rPr>
        <w:t>= Migliore offerta</w:t>
      </w:r>
    </w:p>
    <w:p w:rsidR="007E3440" w:rsidRPr="003A36E9" w:rsidRDefault="003A36E9" w:rsidP="00B23D2B">
      <w:pPr>
        <w:spacing w:before="216"/>
        <w:jc w:val="both"/>
        <w:rPr>
          <w:rFonts w:ascii="Times New Roman" w:hAnsi="Times New Roman" w:cs="Times New Roman"/>
          <w:b/>
          <w:color w:val="000000"/>
          <w:spacing w:val="-6"/>
          <w:w w:val="105"/>
          <w:sz w:val="24"/>
          <w:szCs w:val="24"/>
          <w:lang w:val="it-IT"/>
        </w:rPr>
      </w:pPr>
      <w:r w:rsidRPr="003A36E9">
        <w:rPr>
          <w:rFonts w:ascii="Times New Roman" w:hAnsi="Times New Roman" w:cs="Times New Roman"/>
          <w:b/>
          <w:color w:val="000000"/>
          <w:spacing w:val="-6"/>
          <w:w w:val="105"/>
          <w:sz w:val="24"/>
          <w:szCs w:val="24"/>
          <w:lang w:val="it-IT"/>
        </w:rPr>
        <w:t>Art. 15 - Esecuzione del contratto</w:t>
      </w:r>
    </w:p>
    <w:p w:rsidR="007E3440" w:rsidRPr="00470DDC" w:rsidRDefault="002B3EB2" w:rsidP="00714D53">
      <w:pPr>
        <w:jc w:val="both"/>
        <w:rPr>
          <w:rFonts w:ascii="Times New Roman" w:hAnsi="Times New Roman" w:cs="Times New Roman"/>
          <w:color w:val="000000"/>
          <w:spacing w:val="1"/>
          <w:w w:val="105"/>
          <w:sz w:val="24"/>
          <w:szCs w:val="24"/>
          <w:lang w:val="it-IT"/>
        </w:rPr>
      </w:pPr>
      <w:r w:rsidRPr="003A36E9">
        <w:rPr>
          <w:rFonts w:ascii="Times New Roman" w:hAnsi="Times New Roman" w:cs="Times New Roman"/>
          <w:color w:val="000000"/>
          <w:spacing w:val="1"/>
          <w:sz w:val="24"/>
          <w:szCs w:val="24"/>
          <w:lang w:val="it-IT"/>
        </w:rPr>
        <w:t xml:space="preserve">Il servizio sarà soggetto a verifiche per </w:t>
      </w:r>
      <w:r w:rsidRPr="003A36E9">
        <w:rPr>
          <w:rFonts w:ascii="Times New Roman" w:hAnsi="Times New Roman" w:cs="Times New Roman"/>
          <w:color w:val="000000"/>
          <w:spacing w:val="-3"/>
          <w:sz w:val="24"/>
          <w:szCs w:val="24"/>
          <w:lang w:val="it-IT"/>
        </w:rPr>
        <w:t xml:space="preserve">accertare il rispetto delle previsioni contrattuali e delle pattuizioni concordate, ai sensi dell’art. 102 del </w:t>
      </w:r>
      <w:proofErr w:type="spellStart"/>
      <w:r w:rsidRPr="003A36E9">
        <w:rPr>
          <w:rFonts w:ascii="Times New Roman" w:hAnsi="Times New Roman" w:cs="Times New Roman"/>
          <w:color w:val="000000"/>
          <w:spacing w:val="-3"/>
          <w:sz w:val="24"/>
          <w:szCs w:val="24"/>
          <w:lang w:val="it-IT"/>
        </w:rPr>
        <w:t>D.Lgs.</w:t>
      </w:r>
      <w:proofErr w:type="spellEnd"/>
      <w:r w:rsidRPr="003A36E9">
        <w:rPr>
          <w:rFonts w:ascii="Times New Roman" w:hAnsi="Times New Roman" w:cs="Times New Roman"/>
          <w:color w:val="000000"/>
          <w:spacing w:val="-3"/>
          <w:sz w:val="24"/>
          <w:szCs w:val="24"/>
          <w:lang w:val="it-IT"/>
        </w:rPr>
        <w:t xml:space="preserve"> </w:t>
      </w:r>
      <w:r w:rsidRPr="003A36E9">
        <w:rPr>
          <w:rFonts w:ascii="Times New Roman" w:hAnsi="Times New Roman" w:cs="Times New Roman"/>
          <w:color w:val="000000"/>
          <w:spacing w:val="2"/>
          <w:sz w:val="24"/>
          <w:szCs w:val="24"/>
          <w:lang w:val="it-IT"/>
        </w:rPr>
        <w:t>50/2016. Il certificato</w:t>
      </w:r>
      <w:r w:rsidRPr="00470DDC">
        <w:rPr>
          <w:rFonts w:ascii="Times New Roman" w:hAnsi="Times New Roman" w:cs="Times New Roman"/>
          <w:color w:val="000000"/>
          <w:spacing w:val="2"/>
          <w:sz w:val="24"/>
          <w:szCs w:val="24"/>
          <w:lang w:val="it-IT"/>
        </w:rPr>
        <w:t xml:space="preserve"> di verifica di conformità, necessario per l’emissione della fattura, sarà emesso al </w:t>
      </w:r>
      <w:r w:rsidRPr="00470DDC">
        <w:rPr>
          <w:rFonts w:ascii="Times New Roman" w:hAnsi="Times New Roman" w:cs="Times New Roman"/>
          <w:color w:val="000000"/>
          <w:spacing w:val="-1"/>
          <w:sz w:val="24"/>
          <w:szCs w:val="24"/>
          <w:lang w:val="it-IT"/>
        </w:rPr>
        <w:t xml:space="preserve">termine di ogni mensilità. La fattura dovrà essere emessa in modalità elettronica ai sensi e per gli effetti del </w:t>
      </w:r>
      <w:r w:rsidRPr="00470DDC">
        <w:rPr>
          <w:rFonts w:ascii="Times New Roman" w:hAnsi="Times New Roman" w:cs="Times New Roman"/>
          <w:color w:val="000000"/>
          <w:spacing w:val="4"/>
          <w:sz w:val="24"/>
          <w:szCs w:val="24"/>
          <w:lang w:val="it-IT"/>
        </w:rPr>
        <w:t xml:space="preserve">Decreto del Ministero dell’Economia e delle Finanze N. 55 del 3 aprile 2013, </w:t>
      </w:r>
      <w:r w:rsidR="00B86B5A" w:rsidRPr="00470DDC">
        <w:rPr>
          <w:rFonts w:ascii="Times New Roman" w:hAnsi="Times New Roman" w:cs="Times New Roman"/>
          <w:color w:val="000000"/>
          <w:spacing w:val="4"/>
          <w:sz w:val="24"/>
          <w:szCs w:val="24"/>
          <w:lang w:val="it-IT"/>
        </w:rPr>
        <w:t>con il</w:t>
      </w:r>
      <w:r w:rsidRPr="00470DDC">
        <w:rPr>
          <w:rFonts w:ascii="Times New Roman" w:hAnsi="Times New Roman" w:cs="Times New Roman"/>
          <w:color w:val="000000"/>
          <w:spacing w:val="-2"/>
          <w:sz w:val="24"/>
          <w:szCs w:val="24"/>
          <w:lang w:val="it-IT"/>
        </w:rPr>
        <w:t xml:space="preserve"> seguente Codice Univoco Ufficio – </w:t>
      </w:r>
      <w:r w:rsidR="004301D3" w:rsidRPr="00ED6BD4">
        <w:rPr>
          <w:rFonts w:ascii="Times New Roman" w:hAnsi="Times New Roman" w:cs="Times New Roman"/>
          <w:b/>
          <w:color w:val="000000"/>
          <w:sz w:val="24"/>
          <w:szCs w:val="24"/>
          <w:lang w:val="it-IT"/>
        </w:rPr>
        <w:t>J9508L</w:t>
      </w:r>
      <w:r w:rsidR="004301D3">
        <w:rPr>
          <w:rFonts w:ascii="Times New Roman" w:hAnsi="Times New Roman" w:cs="Times New Roman"/>
          <w:b/>
          <w:color w:val="000000"/>
          <w:sz w:val="24"/>
          <w:szCs w:val="24"/>
          <w:lang w:val="it-IT"/>
        </w:rPr>
        <w:t>.</w:t>
      </w:r>
      <w:r w:rsidRPr="00470DDC">
        <w:rPr>
          <w:rFonts w:ascii="Times New Roman" w:hAnsi="Times New Roman" w:cs="Times New Roman"/>
          <w:color w:val="000000"/>
          <w:spacing w:val="-2"/>
          <w:sz w:val="24"/>
          <w:szCs w:val="24"/>
          <w:lang w:val="it-IT"/>
        </w:rPr>
        <w:t xml:space="preserve"> Il pagamento della </w:t>
      </w:r>
      <w:r w:rsidRPr="00470DDC">
        <w:rPr>
          <w:rFonts w:ascii="Times New Roman" w:hAnsi="Times New Roman" w:cs="Times New Roman"/>
          <w:color w:val="000000"/>
          <w:spacing w:val="3"/>
          <w:sz w:val="24"/>
          <w:szCs w:val="24"/>
          <w:lang w:val="it-IT"/>
        </w:rPr>
        <w:t xml:space="preserve">fattura avverrà entro 30 (trenta) giorni solari, decorrenti dalla data di ricevimento, sul conto corrente </w:t>
      </w:r>
      <w:r w:rsidRPr="00470DDC">
        <w:rPr>
          <w:rFonts w:ascii="Times New Roman" w:hAnsi="Times New Roman" w:cs="Times New Roman"/>
          <w:color w:val="000000"/>
          <w:spacing w:val="-2"/>
          <w:sz w:val="24"/>
          <w:szCs w:val="24"/>
          <w:lang w:val="it-IT"/>
        </w:rPr>
        <w:t xml:space="preserve">dedicato di cui alla tracciabilità dei flussi finanziari, </w:t>
      </w:r>
    </w:p>
    <w:p w:rsidR="007E3440" w:rsidRPr="00470DDC" w:rsidRDefault="002B3EB2" w:rsidP="00470DDC">
      <w:pPr>
        <w:jc w:val="both"/>
        <w:rPr>
          <w:rFonts w:ascii="Times New Roman" w:hAnsi="Times New Roman" w:cs="Times New Roman"/>
          <w:color w:val="000000"/>
          <w:sz w:val="24"/>
          <w:szCs w:val="24"/>
          <w:lang w:val="it-IT"/>
        </w:rPr>
      </w:pPr>
      <w:r w:rsidRPr="00470DDC">
        <w:rPr>
          <w:rFonts w:ascii="Times New Roman" w:hAnsi="Times New Roman" w:cs="Times New Roman"/>
          <w:color w:val="000000"/>
          <w:sz w:val="24"/>
          <w:szCs w:val="24"/>
          <w:lang w:val="it-IT"/>
        </w:rPr>
        <w:t>La fattura dovrà contenere, pena il rifiuto della stessa:</w:t>
      </w:r>
    </w:p>
    <w:p w:rsidR="007E3440" w:rsidRPr="00470DDC" w:rsidRDefault="002B3EB2" w:rsidP="00470DDC">
      <w:pPr>
        <w:numPr>
          <w:ilvl w:val="0"/>
          <w:numId w:val="2"/>
        </w:numPr>
        <w:tabs>
          <w:tab w:val="clear" w:pos="432"/>
          <w:tab w:val="decimal" w:pos="792"/>
        </w:tabs>
        <w:spacing w:before="72"/>
        <w:ind w:left="360"/>
        <w:jc w:val="both"/>
        <w:rPr>
          <w:rFonts w:ascii="Times New Roman" w:hAnsi="Times New Roman" w:cs="Times New Roman"/>
          <w:color w:val="000000"/>
          <w:sz w:val="24"/>
          <w:szCs w:val="24"/>
          <w:lang w:val="it-IT"/>
        </w:rPr>
      </w:pPr>
      <w:r w:rsidRPr="00470DDC">
        <w:rPr>
          <w:rFonts w:ascii="Times New Roman" w:hAnsi="Times New Roman" w:cs="Times New Roman"/>
          <w:color w:val="000000"/>
          <w:sz w:val="24"/>
          <w:szCs w:val="24"/>
          <w:lang w:val="it-IT"/>
        </w:rPr>
        <w:t xml:space="preserve">Intestazione: </w:t>
      </w:r>
    </w:p>
    <w:p w:rsidR="007E3440" w:rsidRPr="00470DDC" w:rsidRDefault="002B3EB2" w:rsidP="00470DDC">
      <w:pPr>
        <w:numPr>
          <w:ilvl w:val="0"/>
          <w:numId w:val="2"/>
        </w:numPr>
        <w:tabs>
          <w:tab w:val="clear" w:pos="432"/>
          <w:tab w:val="decimal" w:pos="792"/>
        </w:tabs>
        <w:spacing w:before="36"/>
        <w:ind w:left="360"/>
        <w:jc w:val="both"/>
        <w:rPr>
          <w:rFonts w:ascii="Times New Roman" w:hAnsi="Times New Roman" w:cs="Times New Roman"/>
          <w:color w:val="000000"/>
          <w:sz w:val="24"/>
          <w:szCs w:val="24"/>
          <w:lang w:val="it-IT"/>
        </w:rPr>
      </w:pPr>
      <w:r w:rsidRPr="00470DDC">
        <w:rPr>
          <w:rFonts w:ascii="Times New Roman" w:hAnsi="Times New Roman" w:cs="Times New Roman"/>
          <w:color w:val="000000"/>
          <w:sz w:val="24"/>
          <w:szCs w:val="24"/>
          <w:lang w:val="it-IT"/>
        </w:rPr>
        <w:t>Il riferimento al contratto</w:t>
      </w:r>
      <w:r w:rsidR="00ED6BD4">
        <w:rPr>
          <w:rFonts w:ascii="Times New Roman" w:hAnsi="Times New Roman" w:cs="Times New Roman"/>
          <w:color w:val="000000"/>
          <w:sz w:val="24"/>
          <w:szCs w:val="24"/>
          <w:lang w:val="it-IT"/>
        </w:rPr>
        <w:t xml:space="preserve"> ______________________</w:t>
      </w:r>
      <w:r w:rsidRPr="00470DDC">
        <w:rPr>
          <w:rFonts w:ascii="Times New Roman" w:hAnsi="Times New Roman" w:cs="Times New Roman"/>
          <w:color w:val="000000"/>
          <w:sz w:val="24"/>
          <w:szCs w:val="24"/>
          <w:lang w:val="it-IT"/>
        </w:rPr>
        <w:t xml:space="preserve"> (n° di protocollo e data)</w:t>
      </w:r>
    </w:p>
    <w:p w:rsidR="007E3440" w:rsidRPr="008809BD" w:rsidRDefault="002B3EB2" w:rsidP="00470DDC">
      <w:pPr>
        <w:numPr>
          <w:ilvl w:val="0"/>
          <w:numId w:val="2"/>
        </w:numPr>
        <w:tabs>
          <w:tab w:val="clear" w:pos="432"/>
          <w:tab w:val="decimal" w:pos="792"/>
        </w:tabs>
        <w:spacing w:before="72" w:line="216" w:lineRule="auto"/>
        <w:ind w:left="360"/>
        <w:jc w:val="both"/>
        <w:rPr>
          <w:rFonts w:ascii="Times New Roman" w:hAnsi="Times New Roman" w:cs="Times New Roman"/>
          <w:color w:val="000000"/>
          <w:sz w:val="24"/>
          <w:szCs w:val="24"/>
          <w:lang w:val="it-IT"/>
        </w:rPr>
      </w:pPr>
      <w:r w:rsidRPr="008809BD">
        <w:rPr>
          <w:rFonts w:ascii="Times New Roman" w:hAnsi="Times New Roman" w:cs="Times New Roman"/>
          <w:color w:val="000000"/>
          <w:sz w:val="24"/>
          <w:szCs w:val="24"/>
          <w:lang w:val="it-IT"/>
        </w:rPr>
        <w:t xml:space="preserve">Il CIG: </w:t>
      </w:r>
      <w:r w:rsidR="008809BD" w:rsidRPr="008809BD">
        <w:rPr>
          <w:rFonts w:ascii="Times New Roman" w:eastAsia="Arial" w:hAnsi="Times New Roman" w:cs="Times New Roman"/>
          <w:b/>
          <w:color w:val="000000"/>
          <w:sz w:val="24"/>
          <w:szCs w:val="24"/>
        </w:rPr>
        <w:t>7489385404</w:t>
      </w:r>
      <w:bookmarkStart w:id="0" w:name="_GoBack"/>
      <w:bookmarkEnd w:id="0"/>
    </w:p>
    <w:p w:rsidR="007E3440" w:rsidRPr="00ED6BD4" w:rsidRDefault="002B3EB2" w:rsidP="00470DDC">
      <w:pPr>
        <w:numPr>
          <w:ilvl w:val="0"/>
          <w:numId w:val="2"/>
        </w:numPr>
        <w:tabs>
          <w:tab w:val="clear" w:pos="432"/>
          <w:tab w:val="decimal" w:pos="792"/>
        </w:tabs>
        <w:spacing w:before="72"/>
        <w:ind w:left="360"/>
        <w:jc w:val="both"/>
        <w:rPr>
          <w:rFonts w:ascii="Times New Roman" w:hAnsi="Times New Roman" w:cs="Times New Roman"/>
          <w:b/>
          <w:color w:val="000000"/>
          <w:sz w:val="24"/>
          <w:szCs w:val="24"/>
          <w:lang w:val="it-IT"/>
        </w:rPr>
      </w:pPr>
      <w:r w:rsidRPr="00470DDC">
        <w:rPr>
          <w:rFonts w:ascii="Times New Roman" w:hAnsi="Times New Roman" w:cs="Times New Roman"/>
          <w:color w:val="000000"/>
          <w:sz w:val="24"/>
          <w:szCs w:val="24"/>
          <w:lang w:val="it-IT"/>
        </w:rPr>
        <w:t xml:space="preserve">Il CUU (Codice Univoco Ufficio): </w:t>
      </w:r>
      <w:r w:rsidR="00ED6BD4" w:rsidRPr="00ED6BD4">
        <w:rPr>
          <w:rFonts w:ascii="Times New Roman" w:hAnsi="Times New Roman" w:cs="Times New Roman"/>
          <w:b/>
          <w:color w:val="000000"/>
          <w:sz w:val="24"/>
          <w:szCs w:val="24"/>
          <w:lang w:val="it-IT"/>
        </w:rPr>
        <w:t>J9508L</w:t>
      </w:r>
    </w:p>
    <w:p w:rsidR="007E3440" w:rsidRPr="00ED6BD4" w:rsidRDefault="002B3EB2" w:rsidP="00470DDC">
      <w:pPr>
        <w:numPr>
          <w:ilvl w:val="0"/>
          <w:numId w:val="2"/>
        </w:numPr>
        <w:tabs>
          <w:tab w:val="clear" w:pos="432"/>
          <w:tab w:val="decimal" w:pos="792"/>
        </w:tabs>
        <w:spacing w:before="36" w:line="208" w:lineRule="auto"/>
        <w:ind w:left="360"/>
        <w:jc w:val="both"/>
        <w:rPr>
          <w:rFonts w:ascii="Times New Roman" w:hAnsi="Times New Roman" w:cs="Times New Roman"/>
          <w:b/>
          <w:color w:val="000000"/>
          <w:sz w:val="24"/>
          <w:szCs w:val="24"/>
          <w:lang w:val="it-IT"/>
        </w:rPr>
      </w:pPr>
      <w:r w:rsidRPr="00470DDC">
        <w:rPr>
          <w:rFonts w:ascii="Times New Roman" w:hAnsi="Times New Roman" w:cs="Times New Roman"/>
          <w:color w:val="000000"/>
          <w:sz w:val="24"/>
          <w:szCs w:val="24"/>
          <w:lang w:val="it-IT"/>
        </w:rPr>
        <w:t xml:space="preserve">C.F.: </w:t>
      </w:r>
      <w:r w:rsidR="00ED6BD4" w:rsidRPr="00ED6BD4">
        <w:rPr>
          <w:rFonts w:ascii="Times New Roman" w:hAnsi="Times New Roman" w:cs="Times New Roman"/>
          <w:b/>
          <w:color w:val="000000"/>
          <w:sz w:val="24"/>
          <w:szCs w:val="24"/>
          <w:lang w:val="it-IT"/>
        </w:rPr>
        <w:t>93094810616</w:t>
      </w:r>
    </w:p>
    <w:p w:rsidR="007E3440" w:rsidRPr="00470DDC" w:rsidRDefault="002B3EB2" w:rsidP="00470DDC">
      <w:pPr>
        <w:numPr>
          <w:ilvl w:val="0"/>
          <w:numId w:val="2"/>
        </w:numPr>
        <w:tabs>
          <w:tab w:val="clear" w:pos="432"/>
          <w:tab w:val="decimal" w:pos="792"/>
        </w:tabs>
        <w:ind w:left="360"/>
        <w:jc w:val="both"/>
        <w:rPr>
          <w:rFonts w:ascii="Times New Roman" w:hAnsi="Times New Roman" w:cs="Times New Roman"/>
          <w:color w:val="000000"/>
          <w:sz w:val="24"/>
          <w:szCs w:val="24"/>
          <w:lang w:val="it-IT"/>
        </w:rPr>
      </w:pPr>
      <w:r w:rsidRPr="00470DDC">
        <w:rPr>
          <w:rFonts w:ascii="Times New Roman" w:hAnsi="Times New Roman" w:cs="Times New Roman"/>
          <w:color w:val="000000"/>
          <w:sz w:val="24"/>
          <w:szCs w:val="24"/>
          <w:lang w:val="it-IT"/>
        </w:rPr>
        <w:t>L’importo imponibile</w:t>
      </w:r>
    </w:p>
    <w:p w:rsidR="007E3440" w:rsidRPr="00470DDC" w:rsidRDefault="002B3EB2" w:rsidP="00470DDC">
      <w:pPr>
        <w:numPr>
          <w:ilvl w:val="0"/>
          <w:numId w:val="2"/>
        </w:numPr>
        <w:tabs>
          <w:tab w:val="clear" w:pos="432"/>
          <w:tab w:val="decimal" w:pos="792"/>
        </w:tabs>
        <w:ind w:left="360"/>
        <w:jc w:val="both"/>
        <w:rPr>
          <w:rFonts w:ascii="Times New Roman" w:hAnsi="Times New Roman" w:cs="Times New Roman"/>
          <w:color w:val="000000"/>
          <w:sz w:val="24"/>
          <w:szCs w:val="24"/>
          <w:lang w:val="it-IT"/>
        </w:rPr>
      </w:pPr>
      <w:r w:rsidRPr="00470DDC">
        <w:rPr>
          <w:rFonts w:ascii="Times New Roman" w:hAnsi="Times New Roman" w:cs="Times New Roman"/>
          <w:color w:val="000000"/>
          <w:sz w:val="24"/>
          <w:szCs w:val="24"/>
          <w:lang w:val="it-IT"/>
        </w:rPr>
        <w:t>L’importo dell’IVA ai sensi di Legge</w:t>
      </w:r>
    </w:p>
    <w:p w:rsidR="007E3440" w:rsidRPr="00470DDC" w:rsidRDefault="002B3EB2" w:rsidP="00470DDC">
      <w:pPr>
        <w:numPr>
          <w:ilvl w:val="0"/>
          <w:numId w:val="2"/>
        </w:numPr>
        <w:tabs>
          <w:tab w:val="clear" w:pos="432"/>
          <w:tab w:val="decimal" w:pos="792"/>
        </w:tabs>
        <w:ind w:left="360"/>
        <w:jc w:val="both"/>
        <w:rPr>
          <w:rFonts w:ascii="Times New Roman" w:hAnsi="Times New Roman" w:cs="Times New Roman"/>
          <w:color w:val="000000"/>
          <w:spacing w:val="-1"/>
          <w:sz w:val="24"/>
          <w:szCs w:val="24"/>
          <w:lang w:val="it-IT"/>
        </w:rPr>
      </w:pPr>
      <w:r w:rsidRPr="00470DDC">
        <w:rPr>
          <w:rFonts w:ascii="Times New Roman" w:hAnsi="Times New Roman" w:cs="Times New Roman"/>
          <w:color w:val="000000"/>
          <w:spacing w:val="-1"/>
          <w:sz w:val="24"/>
          <w:szCs w:val="24"/>
          <w:lang w:val="it-IT"/>
        </w:rPr>
        <w:t>L’importo totale della fattura</w:t>
      </w:r>
    </w:p>
    <w:p w:rsidR="007E3440" w:rsidRPr="00470DDC" w:rsidRDefault="002B3EB2" w:rsidP="00470DDC">
      <w:pPr>
        <w:numPr>
          <w:ilvl w:val="0"/>
          <w:numId w:val="2"/>
        </w:numPr>
        <w:tabs>
          <w:tab w:val="clear" w:pos="432"/>
          <w:tab w:val="decimal" w:pos="792"/>
        </w:tabs>
        <w:ind w:left="792" w:hanging="432"/>
        <w:jc w:val="both"/>
        <w:rPr>
          <w:rFonts w:ascii="Times New Roman" w:hAnsi="Times New Roman" w:cs="Times New Roman"/>
          <w:color w:val="000000"/>
          <w:sz w:val="24"/>
          <w:szCs w:val="24"/>
          <w:lang w:val="it-IT"/>
        </w:rPr>
      </w:pPr>
      <w:r w:rsidRPr="00470DDC">
        <w:rPr>
          <w:rFonts w:ascii="Times New Roman" w:hAnsi="Times New Roman" w:cs="Times New Roman"/>
          <w:color w:val="000000"/>
          <w:sz w:val="24"/>
          <w:szCs w:val="24"/>
          <w:lang w:val="it-IT"/>
        </w:rPr>
        <w:t xml:space="preserve">Oggetto: servizio di pulizia del </w:t>
      </w:r>
      <w:r w:rsidR="00B86B5A" w:rsidRPr="00470DDC">
        <w:rPr>
          <w:rFonts w:ascii="Times New Roman" w:hAnsi="Times New Roman" w:cs="Times New Roman"/>
          <w:color w:val="000000"/>
          <w:sz w:val="24"/>
          <w:szCs w:val="24"/>
          <w:lang w:val="it-IT"/>
        </w:rPr>
        <w:t>Complesso Vanvitelliano – Reggia di Caserta,</w:t>
      </w:r>
      <w:r w:rsidRPr="00470DDC">
        <w:rPr>
          <w:rFonts w:ascii="Times New Roman" w:hAnsi="Times New Roman" w:cs="Times New Roman"/>
          <w:color w:val="000000"/>
          <w:sz w:val="24"/>
          <w:szCs w:val="24"/>
          <w:lang w:val="it-IT"/>
        </w:rPr>
        <w:t xml:space="preserve"> specificando altresì il mese di riferimento</w:t>
      </w:r>
    </w:p>
    <w:p w:rsidR="007E3440" w:rsidRPr="00470DDC" w:rsidRDefault="002B3EB2" w:rsidP="00470DDC">
      <w:pPr>
        <w:spacing w:before="252"/>
        <w:jc w:val="both"/>
        <w:rPr>
          <w:rFonts w:ascii="Times New Roman" w:hAnsi="Times New Roman" w:cs="Times New Roman"/>
          <w:color w:val="000000"/>
          <w:sz w:val="24"/>
          <w:szCs w:val="24"/>
          <w:lang w:val="it-IT"/>
        </w:rPr>
      </w:pPr>
      <w:r w:rsidRPr="00470DDC">
        <w:rPr>
          <w:rFonts w:ascii="Times New Roman" w:hAnsi="Times New Roman" w:cs="Times New Roman"/>
          <w:color w:val="000000"/>
          <w:sz w:val="24"/>
          <w:szCs w:val="24"/>
          <w:lang w:val="it-IT"/>
        </w:rPr>
        <w:t>In sede di liquidazione della fattura verranno recuperate le spese per l’applicazione di eventuali penali.</w:t>
      </w:r>
    </w:p>
    <w:p w:rsidR="007E3440" w:rsidRPr="00470DDC" w:rsidRDefault="002B3EB2" w:rsidP="00470DDC">
      <w:pPr>
        <w:ind w:right="72"/>
        <w:jc w:val="both"/>
        <w:rPr>
          <w:rFonts w:ascii="Times New Roman" w:hAnsi="Times New Roman" w:cs="Times New Roman"/>
          <w:color w:val="000000"/>
          <w:spacing w:val="-3"/>
          <w:sz w:val="24"/>
          <w:szCs w:val="24"/>
          <w:lang w:val="it-IT"/>
        </w:rPr>
      </w:pPr>
      <w:r w:rsidRPr="00470DDC">
        <w:rPr>
          <w:rFonts w:ascii="Times New Roman" w:hAnsi="Times New Roman" w:cs="Times New Roman"/>
          <w:color w:val="000000"/>
          <w:spacing w:val="-3"/>
          <w:sz w:val="24"/>
          <w:szCs w:val="24"/>
          <w:lang w:val="it-IT"/>
        </w:rPr>
        <w:t xml:space="preserve">Le eventuali prestazioni straordinarie dovranno essere fatturate separatamente da quella relative al servizio </w:t>
      </w:r>
      <w:r w:rsidRPr="00470DDC">
        <w:rPr>
          <w:rFonts w:ascii="Times New Roman" w:hAnsi="Times New Roman" w:cs="Times New Roman"/>
          <w:color w:val="000000"/>
          <w:sz w:val="24"/>
          <w:szCs w:val="24"/>
          <w:lang w:val="it-IT"/>
        </w:rPr>
        <w:t>ordinario, e i relativi pagamenti saranno effettuati con le medesime modalità di cui sopra.</w:t>
      </w:r>
    </w:p>
    <w:p w:rsidR="003A36E9" w:rsidRPr="003A36E9" w:rsidRDefault="003A36E9" w:rsidP="003A36E9">
      <w:pPr>
        <w:spacing w:before="180"/>
        <w:ind w:right="72"/>
        <w:jc w:val="both"/>
        <w:rPr>
          <w:rFonts w:ascii="Times New Roman" w:hAnsi="Times New Roman" w:cs="Times New Roman"/>
          <w:b/>
          <w:color w:val="000000"/>
          <w:spacing w:val="-3"/>
          <w:sz w:val="24"/>
          <w:szCs w:val="24"/>
          <w:lang w:val="it-IT"/>
        </w:rPr>
      </w:pPr>
      <w:r w:rsidRPr="003A36E9">
        <w:rPr>
          <w:rFonts w:ascii="Times New Roman" w:hAnsi="Times New Roman" w:cs="Times New Roman"/>
          <w:b/>
          <w:color w:val="000000"/>
          <w:spacing w:val="-3"/>
          <w:w w:val="105"/>
          <w:sz w:val="24"/>
          <w:szCs w:val="24"/>
          <w:lang w:val="it-IT"/>
        </w:rPr>
        <w:t>Art. 16</w:t>
      </w:r>
      <w:r>
        <w:rPr>
          <w:rFonts w:ascii="Times New Roman" w:hAnsi="Times New Roman" w:cs="Times New Roman"/>
          <w:b/>
          <w:color w:val="000000"/>
          <w:spacing w:val="-3"/>
          <w:w w:val="105"/>
          <w:sz w:val="24"/>
          <w:szCs w:val="24"/>
          <w:lang w:val="it-IT"/>
        </w:rPr>
        <w:t xml:space="preserve"> -</w:t>
      </w:r>
      <w:r w:rsidR="00953778">
        <w:rPr>
          <w:rFonts w:ascii="Times New Roman" w:hAnsi="Times New Roman" w:cs="Times New Roman"/>
          <w:b/>
          <w:color w:val="000000"/>
          <w:spacing w:val="-3"/>
          <w:w w:val="105"/>
          <w:sz w:val="24"/>
          <w:szCs w:val="24"/>
          <w:lang w:val="it-IT"/>
        </w:rPr>
        <w:t xml:space="preserve"> Tracciabilità</w:t>
      </w:r>
      <w:r w:rsidRPr="003A36E9">
        <w:rPr>
          <w:rFonts w:ascii="Times New Roman" w:hAnsi="Times New Roman" w:cs="Times New Roman"/>
          <w:b/>
          <w:color w:val="000000"/>
          <w:spacing w:val="-3"/>
          <w:w w:val="105"/>
          <w:sz w:val="24"/>
          <w:szCs w:val="24"/>
          <w:lang w:val="it-IT"/>
        </w:rPr>
        <w:t xml:space="preserve"> dei flussi finanziari</w:t>
      </w:r>
      <w:r w:rsidRPr="003A36E9">
        <w:rPr>
          <w:rFonts w:ascii="Times New Roman" w:hAnsi="Times New Roman" w:cs="Times New Roman"/>
          <w:b/>
          <w:color w:val="000000"/>
          <w:spacing w:val="-3"/>
          <w:sz w:val="24"/>
          <w:szCs w:val="24"/>
          <w:lang w:val="it-IT"/>
        </w:rPr>
        <w:t>.</w:t>
      </w:r>
    </w:p>
    <w:p w:rsidR="007E3440" w:rsidRDefault="002B3EB2" w:rsidP="00714D53">
      <w:pPr>
        <w:ind w:right="72"/>
        <w:jc w:val="both"/>
        <w:rPr>
          <w:rFonts w:ascii="Times New Roman" w:hAnsi="Times New Roman" w:cs="Times New Roman"/>
          <w:color w:val="000000"/>
          <w:sz w:val="24"/>
          <w:szCs w:val="24"/>
          <w:lang w:val="it-IT"/>
        </w:rPr>
      </w:pPr>
      <w:r w:rsidRPr="003A36E9">
        <w:rPr>
          <w:rFonts w:ascii="Times New Roman" w:hAnsi="Times New Roman" w:cs="Times New Roman"/>
          <w:color w:val="000000"/>
          <w:spacing w:val="-3"/>
          <w:sz w:val="24"/>
          <w:szCs w:val="24"/>
          <w:lang w:val="it-IT"/>
        </w:rPr>
        <w:t xml:space="preserve"> L’Aggiudicatario assume tutti gli obblighi di tracciabilità dei flussi </w:t>
      </w:r>
      <w:r w:rsidRPr="003A36E9">
        <w:rPr>
          <w:rFonts w:ascii="Times New Roman" w:hAnsi="Times New Roman" w:cs="Times New Roman"/>
          <w:color w:val="000000"/>
          <w:spacing w:val="1"/>
          <w:sz w:val="24"/>
          <w:szCs w:val="24"/>
          <w:lang w:val="it-IT"/>
        </w:rPr>
        <w:t xml:space="preserve">finanziari di cui all’art. 3 della legge 13 agosto 2010 n. 136 e successive modificazioni ed integrazioni. Il mancato utilizzo del bonifico bancario o postale ovvero degli altri strumenti di incasso o pagamento idonei </w:t>
      </w:r>
      <w:r w:rsidRPr="003A36E9">
        <w:rPr>
          <w:rFonts w:ascii="Times New Roman" w:hAnsi="Times New Roman" w:cs="Times New Roman"/>
          <w:color w:val="000000"/>
          <w:spacing w:val="2"/>
          <w:sz w:val="24"/>
          <w:szCs w:val="24"/>
          <w:lang w:val="it-IT"/>
        </w:rPr>
        <w:t xml:space="preserve">a consentire la piena tracciabilità delle operazioni costituisce causa di risoluzione del contratto ai sensi </w:t>
      </w:r>
      <w:r w:rsidRPr="003A36E9">
        <w:rPr>
          <w:rFonts w:ascii="Times New Roman" w:hAnsi="Times New Roman" w:cs="Times New Roman"/>
          <w:color w:val="000000"/>
          <w:sz w:val="24"/>
          <w:szCs w:val="24"/>
          <w:lang w:val="it-IT"/>
        </w:rPr>
        <w:t>dell’art. 3, comma 9-bis, della legge 13 agosto 2010 n.136.</w:t>
      </w:r>
    </w:p>
    <w:p w:rsidR="00302161" w:rsidRDefault="00302161" w:rsidP="003A36E9">
      <w:pPr>
        <w:ind w:right="72"/>
        <w:jc w:val="both"/>
        <w:rPr>
          <w:rFonts w:ascii="Times New Roman" w:hAnsi="Times New Roman" w:cs="Times New Roman"/>
          <w:b/>
          <w:color w:val="000000"/>
          <w:spacing w:val="-1"/>
          <w:w w:val="105"/>
          <w:sz w:val="24"/>
          <w:szCs w:val="24"/>
          <w:lang w:val="it-IT"/>
        </w:rPr>
      </w:pPr>
    </w:p>
    <w:p w:rsidR="003A36E9" w:rsidRDefault="00551783" w:rsidP="003A36E9">
      <w:pPr>
        <w:ind w:right="72"/>
        <w:jc w:val="both"/>
        <w:rPr>
          <w:rFonts w:ascii="Times New Roman" w:hAnsi="Times New Roman" w:cs="Times New Roman"/>
          <w:b/>
          <w:color w:val="000000"/>
          <w:spacing w:val="-1"/>
          <w:w w:val="105"/>
          <w:sz w:val="24"/>
          <w:szCs w:val="24"/>
          <w:lang w:val="it-IT"/>
        </w:rPr>
      </w:pPr>
      <w:r w:rsidRPr="003A36E9">
        <w:rPr>
          <w:b/>
          <w:noProof/>
          <w:lang w:val="it-IT" w:eastAsia="it-IT"/>
        </w:rPr>
        <mc:AlternateContent>
          <mc:Choice Requires="wps">
            <w:drawing>
              <wp:anchor distT="0" distB="0" distL="0" distR="0" simplePos="0" relativeHeight="251659776" behindDoc="1" locked="0" layoutInCell="1" allowOverlap="1">
                <wp:simplePos x="0" y="0"/>
                <wp:positionH relativeFrom="column">
                  <wp:posOffset>0</wp:posOffset>
                </wp:positionH>
                <wp:positionV relativeFrom="paragraph">
                  <wp:posOffset>8858885</wp:posOffset>
                </wp:positionV>
                <wp:extent cx="6172200" cy="94615"/>
                <wp:effectExtent l="3175" t="381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440" w:rsidRDefault="002B3EB2">
                            <w:pPr>
                              <w:spacing w:line="149" w:lineRule="exact"/>
                              <w:ind w:left="4814" w:right="4805"/>
                              <w:jc w:val="center"/>
                            </w:pPr>
                            <w:r>
                              <w:rPr>
                                <w:noProof/>
                                <w:lang w:val="it-IT" w:eastAsia="it-IT"/>
                              </w:rPr>
                              <w:drawing>
                                <wp:inline distT="0" distB="0" distL="0" distR="0">
                                  <wp:extent cx="64135" cy="94615"/>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5"/>
                                          <a:stretch>
                                            <a:fillRect/>
                                          </a:stretch>
                                        </pic:blipFill>
                                        <pic:spPr>
                                          <a:xfrm>
                                            <a:off x="0" y="0"/>
                                            <a:ext cx="64135" cy="946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697.55pt;width:486pt;height:7.4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mtrgIAAK8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" filled="f" stroked="f">
                <v:textbox inset="0,0,0,0">
                  <w:txbxContent>
                    <w:p w:rsidR="007E3440" w:rsidRDefault="002B3EB2">
                      <w:pPr>
                        <w:spacing w:line="149" w:lineRule="exact"/>
                        <w:ind w:left="4814" w:right="4805"/>
                        <w:jc w:val="center"/>
                      </w:pPr>
                      <w:r>
                        <w:rPr>
                          <w:noProof/>
                          <w:lang w:val="it-IT" w:eastAsia="it-IT"/>
                        </w:rPr>
                        <w:drawing>
                          <wp:inline distT="0" distB="0" distL="0" distR="0">
                            <wp:extent cx="64135" cy="94615"/>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6"/>
                                    <a:stretch>
                                      <a:fillRect/>
                                    </a:stretch>
                                  </pic:blipFill>
                                  <pic:spPr>
                                    <a:xfrm>
                                      <a:off x="0" y="0"/>
                                      <a:ext cx="64135" cy="94615"/>
                                    </a:xfrm>
                                    <a:prstGeom prst="rect">
                                      <a:avLst/>
                                    </a:prstGeom>
                                  </pic:spPr>
                                </pic:pic>
                              </a:graphicData>
                            </a:graphic>
                          </wp:inline>
                        </w:drawing>
                      </w:r>
                    </w:p>
                  </w:txbxContent>
                </v:textbox>
                <w10:wrap type="square"/>
              </v:shape>
            </w:pict>
          </mc:Fallback>
        </mc:AlternateContent>
      </w:r>
      <w:r w:rsidR="003A36E9" w:rsidRPr="003A36E9">
        <w:rPr>
          <w:rFonts w:ascii="Times New Roman" w:hAnsi="Times New Roman" w:cs="Times New Roman"/>
          <w:b/>
          <w:color w:val="000000"/>
          <w:spacing w:val="-1"/>
          <w:w w:val="105"/>
          <w:sz w:val="24"/>
          <w:szCs w:val="24"/>
          <w:lang w:val="it-IT"/>
        </w:rPr>
        <w:t>Art. 17</w:t>
      </w:r>
      <w:r w:rsidR="003A36E9">
        <w:rPr>
          <w:rFonts w:ascii="Times New Roman" w:hAnsi="Times New Roman" w:cs="Times New Roman"/>
          <w:color w:val="000000"/>
          <w:spacing w:val="-1"/>
          <w:w w:val="105"/>
          <w:sz w:val="24"/>
          <w:szCs w:val="24"/>
          <w:lang w:val="it-IT"/>
        </w:rPr>
        <w:t xml:space="preserve"> - </w:t>
      </w:r>
      <w:r w:rsidR="003A36E9" w:rsidRPr="003A36E9">
        <w:rPr>
          <w:rFonts w:ascii="Times New Roman" w:hAnsi="Times New Roman" w:cs="Times New Roman"/>
          <w:b/>
          <w:color w:val="000000"/>
          <w:spacing w:val="-1"/>
          <w:w w:val="105"/>
          <w:sz w:val="24"/>
          <w:szCs w:val="24"/>
          <w:lang w:val="it-IT"/>
        </w:rPr>
        <w:t>obblighi dell’aggiudicatario</w:t>
      </w:r>
    </w:p>
    <w:p w:rsidR="007E3440" w:rsidRPr="003A36E9" w:rsidRDefault="002B3EB2" w:rsidP="003A36E9">
      <w:pPr>
        <w:ind w:right="72"/>
        <w:jc w:val="both"/>
        <w:rPr>
          <w:rFonts w:ascii="Times New Roman" w:hAnsi="Times New Roman" w:cs="Times New Roman"/>
          <w:color w:val="000000"/>
          <w:spacing w:val="-1"/>
          <w:w w:val="105"/>
          <w:sz w:val="24"/>
          <w:szCs w:val="24"/>
          <w:lang w:val="it-IT"/>
        </w:rPr>
      </w:pPr>
      <w:r w:rsidRPr="003A36E9">
        <w:rPr>
          <w:rFonts w:ascii="Times New Roman" w:hAnsi="Times New Roman" w:cs="Times New Roman"/>
          <w:color w:val="000000"/>
          <w:spacing w:val="-1"/>
          <w:sz w:val="24"/>
          <w:szCs w:val="24"/>
          <w:lang w:val="it-IT"/>
        </w:rPr>
        <w:t xml:space="preserve">L’Aggiudicatario dovrà designare un suo incaricato che abbia la facoltà </w:t>
      </w:r>
      <w:r w:rsidRPr="003A36E9">
        <w:rPr>
          <w:rFonts w:ascii="Times New Roman" w:hAnsi="Times New Roman" w:cs="Times New Roman"/>
          <w:color w:val="000000"/>
          <w:spacing w:val="1"/>
          <w:sz w:val="24"/>
          <w:szCs w:val="24"/>
          <w:lang w:val="it-IT"/>
        </w:rPr>
        <w:t xml:space="preserve">ed i mezzi occorrenti per tutte le provvidenze che dovessero riguardare adempimenti di oneri contrattuali, </w:t>
      </w:r>
      <w:r w:rsidRPr="003A36E9">
        <w:rPr>
          <w:rFonts w:ascii="Times New Roman" w:hAnsi="Times New Roman" w:cs="Times New Roman"/>
          <w:color w:val="000000"/>
          <w:sz w:val="24"/>
          <w:szCs w:val="24"/>
          <w:lang w:val="it-IT"/>
        </w:rPr>
        <w:t>e dovrà altresì comunicarne nominativo, indirizzo e recapiti telefonici.</w:t>
      </w:r>
    </w:p>
    <w:p w:rsidR="007E3440" w:rsidRPr="00470DDC" w:rsidRDefault="002B3EB2" w:rsidP="00470DDC">
      <w:pPr>
        <w:ind w:left="72" w:right="72"/>
        <w:jc w:val="both"/>
        <w:rPr>
          <w:rFonts w:ascii="Times New Roman" w:hAnsi="Times New Roman" w:cs="Times New Roman"/>
          <w:color w:val="000000"/>
          <w:spacing w:val="3"/>
          <w:sz w:val="24"/>
          <w:szCs w:val="24"/>
          <w:lang w:val="it-IT"/>
        </w:rPr>
      </w:pPr>
      <w:r w:rsidRPr="00470DDC">
        <w:rPr>
          <w:rFonts w:ascii="Times New Roman" w:hAnsi="Times New Roman" w:cs="Times New Roman"/>
          <w:color w:val="000000"/>
          <w:spacing w:val="3"/>
          <w:sz w:val="24"/>
          <w:szCs w:val="24"/>
          <w:lang w:val="it-IT"/>
        </w:rPr>
        <w:t xml:space="preserve">Detto incaricato avrà l’obbligo di collaborare strettamente con il competente Ufficio della Stazione </w:t>
      </w:r>
      <w:r w:rsidRPr="00470DDC">
        <w:rPr>
          <w:rFonts w:ascii="Times New Roman" w:hAnsi="Times New Roman" w:cs="Times New Roman"/>
          <w:color w:val="000000"/>
          <w:sz w:val="24"/>
          <w:szCs w:val="24"/>
          <w:lang w:val="it-IT"/>
        </w:rPr>
        <w:t>appaltante per il buon andamento del servizio ed eventuali particolari esigenze.</w:t>
      </w:r>
    </w:p>
    <w:p w:rsidR="007E3440" w:rsidRPr="00470DDC" w:rsidRDefault="002B3EB2" w:rsidP="00470DDC">
      <w:pPr>
        <w:ind w:left="72" w:right="72"/>
        <w:jc w:val="both"/>
        <w:rPr>
          <w:rFonts w:ascii="Times New Roman" w:hAnsi="Times New Roman" w:cs="Times New Roman"/>
          <w:color w:val="000000"/>
          <w:spacing w:val="-5"/>
          <w:sz w:val="24"/>
          <w:szCs w:val="24"/>
          <w:lang w:val="it-IT"/>
        </w:rPr>
      </w:pPr>
      <w:r w:rsidRPr="00470DDC">
        <w:rPr>
          <w:rFonts w:ascii="Times New Roman" w:hAnsi="Times New Roman" w:cs="Times New Roman"/>
          <w:color w:val="000000"/>
          <w:spacing w:val="-5"/>
          <w:sz w:val="24"/>
          <w:szCs w:val="24"/>
          <w:lang w:val="it-IT"/>
        </w:rPr>
        <w:t xml:space="preserve">Tutte le contestazioni per inadempienze fatte in contraddittorio con detto incaricato, si intenderanno fatte </w:t>
      </w:r>
      <w:r w:rsidRPr="00470DDC">
        <w:rPr>
          <w:rFonts w:ascii="Times New Roman" w:hAnsi="Times New Roman" w:cs="Times New Roman"/>
          <w:color w:val="000000"/>
          <w:sz w:val="24"/>
          <w:szCs w:val="24"/>
          <w:lang w:val="it-IT"/>
        </w:rPr>
        <w:t>direttamente all’Aggiudicatario.</w:t>
      </w:r>
    </w:p>
    <w:p w:rsidR="007E3440" w:rsidRPr="00470DDC" w:rsidRDefault="002B3EB2" w:rsidP="00470DDC">
      <w:pPr>
        <w:ind w:left="72"/>
        <w:jc w:val="both"/>
        <w:rPr>
          <w:rFonts w:ascii="Times New Roman" w:hAnsi="Times New Roman" w:cs="Times New Roman"/>
          <w:color w:val="000000"/>
          <w:spacing w:val="-1"/>
          <w:sz w:val="24"/>
          <w:szCs w:val="24"/>
          <w:lang w:val="it-IT"/>
        </w:rPr>
      </w:pPr>
      <w:r w:rsidRPr="00470DDC">
        <w:rPr>
          <w:rFonts w:ascii="Times New Roman" w:hAnsi="Times New Roman" w:cs="Times New Roman"/>
          <w:color w:val="000000"/>
          <w:spacing w:val="-1"/>
          <w:sz w:val="24"/>
          <w:szCs w:val="24"/>
          <w:lang w:val="it-IT"/>
        </w:rPr>
        <w:t>Il personale in servizio dovrà:</w:t>
      </w:r>
    </w:p>
    <w:p w:rsidR="007E3440" w:rsidRPr="00470DDC" w:rsidRDefault="002B3EB2" w:rsidP="00470DDC">
      <w:pPr>
        <w:numPr>
          <w:ilvl w:val="0"/>
          <w:numId w:val="2"/>
        </w:numPr>
        <w:tabs>
          <w:tab w:val="clear" w:pos="432"/>
          <w:tab w:val="decimal" w:pos="504"/>
        </w:tabs>
        <w:ind w:left="504" w:right="72" w:hanging="432"/>
        <w:jc w:val="both"/>
        <w:rPr>
          <w:rFonts w:ascii="Times New Roman" w:hAnsi="Times New Roman" w:cs="Times New Roman"/>
          <w:color w:val="000000"/>
          <w:spacing w:val="-1"/>
          <w:sz w:val="24"/>
          <w:szCs w:val="24"/>
          <w:lang w:val="it-IT"/>
        </w:rPr>
      </w:pPr>
      <w:r w:rsidRPr="00470DDC">
        <w:rPr>
          <w:rFonts w:ascii="Times New Roman" w:hAnsi="Times New Roman" w:cs="Times New Roman"/>
          <w:color w:val="000000"/>
          <w:spacing w:val="-1"/>
          <w:sz w:val="24"/>
          <w:szCs w:val="24"/>
          <w:lang w:val="it-IT"/>
        </w:rPr>
        <w:t xml:space="preserve">Mantenere il segreto d’ufficio su fatti o circostanze concernenti l’organizzazione e l’andamento delle </w:t>
      </w:r>
      <w:r w:rsidRPr="00470DDC">
        <w:rPr>
          <w:rFonts w:ascii="Times New Roman" w:hAnsi="Times New Roman" w:cs="Times New Roman"/>
          <w:color w:val="000000"/>
          <w:spacing w:val="-4"/>
          <w:sz w:val="24"/>
          <w:szCs w:val="24"/>
          <w:lang w:val="it-IT"/>
        </w:rPr>
        <w:t xml:space="preserve">attività </w:t>
      </w:r>
      <w:r w:rsidR="00B86B5A" w:rsidRPr="00470DDC">
        <w:rPr>
          <w:rFonts w:ascii="Times New Roman" w:hAnsi="Times New Roman" w:cs="Times New Roman"/>
          <w:color w:val="000000"/>
          <w:spacing w:val="-4"/>
          <w:sz w:val="24"/>
          <w:szCs w:val="24"/>
          <w:lang w:val="it-IT"/>
        </w:rPr>
        <w:t>dell’Istituto</w:t>
      </w:r>
      <w:r w:rsidRPr="00470DDC">
        <w:rPr>
          <w:rFonts w:ascii="Times New Roman" w:hAnsi="Times New Roman" w:cs="Times New Roman"/>
          <w:color w:val="000000"/>
          <w:spacing w:val="-4"/>
          <w:sz w:val="24"/>
          <w:szCs w:val="24"/>
          <w:lang w:val="it-IT"/>
        </w:rPr>
        <w:t xml:space="preserve">, delle quali abbia avuto notizia durante l’espletamento del </w:t>
      </w:r>
      <w:r w:rsidRPr="00470DDC">
        <w:rPr>
          <w:rFonts w:ascii="Times New Roman" w:hAnsi="Times New Roman" w:cs="Times New Roman"/>
          <w:color w:val="000000"/>
          <w:sz w:val="24"/>
          <w:szCs w:val="24"/>
          <w:lang w:val="it-IT"/>
        </w:rPr>
        <w:t>servizio;</w:t>
      </w:r>
    </w:p>
    <w:p w:rsidR="007E3440" w:rsidRPr="00470DDC" w:rsidRDefault="002B3EB2" w:rsidP="00470DDC">
      <w:pPr>
        <w:numPr>
          <w:ilvl w:val="0"/>
          <w:numId w:val="2"/>
        </w:numPr>
        <w:tabs>
          <w:tab w:val="clear" w:pos="432"/>
          <w:tab w:val="decimal" w:pos="504"/>
        </w:tabs>
        <w:ind w:left="504" w:hanging="432"/>
        <w:jc w:val="both"/>
        <w:rPr>
          <w:rFonts w:ascii="Times New Roman" w:hAnsi="Times New Roman" w:cs="Times New Roman"/>
          <w:color w:val="000000"/>
          <w:sz w:val="24"/>
          <w:szCs w:val="24"/>
          <w:lang w:val="it-IT"/>
        </w:rPr>
      </w:pPr>
      <w:r w:rsidRPr="00470DDC">
        <w:rPr>
          <w:rFonts w:ascii="Times New Roman" w:hAnsi="Times New Roman" w:cs="Times New Roman"/>
          <w:color w:val="000000"/>
          <w:sz w:val="24"/>
          <w:szCs w:val="24"/>
          <w:lang w:val="it-IT"/>
        </w:rPr>
        <w:t>Mantenere un comportamento corretto, di assoluta fiducia e di provata riservatezza;</w:t>
      </w:r>
    </w:p>
    <w:p w:rsidR="007E3440" w:rsidRPr="001C5176" w:rsidRDefault="002B3EB2" w:rsidP="00470DDC">
      <w:pPr>
        <w:numPr>
          <w:ilvl w:val="0"/>
          <w:numId w:val="2"/>
        </w:numPr>
        <w:tabs>
          <w:tab w:val="clear" w:pos="432"/>
          <w:tab w:val="decimal" w:pos="504"/>
        </w:tabs>
        <w:ind w:left="504" w:right="72" w:hanging="432"/>
        <w:jc w:val="both"/>
        <w:rPr>
          <w:rFonts w:ascii="Times New Roman" w:hAnsi="Times New Roman" w:cs="Times New Roman"/>
          <w:color w:val="000000"/>
          <w:spacing w:val="1"/>
          <w:sz w:val="24"/>
          <w:szCs w:val="24"/>
          <w:lang w:val="it-IT"/>
        </w:rPr>
      </w:pPr>
      <w:r w:rsidRPr="00470DDC">
        <w:rPr>
          <w:rFonts w:ascii="Times New Roman" w:hAnsi="Times New Roman" w:cs="Times New Roman"/>
          <w:color w:val="000000"/>
          <w:spacing w:val="1"/>
          <w:sz w:val="24"/>
          <w:szCs w:val="24"/>
          <w:lang w:val="it-IT"/>
        </w:rPr>
        <w:t xml:space="preserve">Presentarsi in ordine e dotato di apposita divisa, sulla quale dovrà essere apposto il cartellino di individuazione comprensivo del nome dell’operatore economico aggiudicatario, nonché esibire i </w:t>
      </w:r>
      <w:r w:rsidRPr="00470DDC">
        <w:rPr>
          <w:rFonts w:ascii="Times New Roman" w:hAnsi="Times New Roman" w:cs="Times New Roman"/>
          <w:color w:val="000000"/>
          <w:sz w:val="24"/>
          <w:szCs w:val="24"/>
          <w:lang w:val="it-IT"/>
        </w:rPr>
        <w:t>documenti di riconoscimento ogni qual volta richiesti dalla Stazione appaltante;</w:t>
      </w:r>
    </w:p>
    <w:p w:rsidR="007E3440" w:rsidRPr="001C5176" w:rsidRDefault="002B3EB2" w:rsidP="007637F2">
      <w:pPr>
        <w:numPr>
          <w:ilvl w:val="0"/>
          <w:numId w:val="2"/>
        </w:numPr>
        <w:tabs>
          <w:tab w:val="clear" w:pos="432"/>
          <w:tab w:val="decimal" w:pos="504"/>
        </w:tabs>
        <w:ind w:left="504" w:right="72" w:hanging="432"/>
        <w:jc w:val="both"/>
        <w:rPr>
          <w:rFonts w:ascii="Times New Roman" w:hAnsi="Times New Roman" w:cs="Times New Roman"/>
          <w:color w:val="000000"/>
          <w:sz w:val="24"/>
          <w:szCs w:val="24"/>
          <w:lang w:val="it-IT"/>
        </w:rPr>
      </w:pPr>
      <w:r w:rsidRPr="001C5176">
        <w:rPr>
          <w:rFonts w:ascii="Times New Roman" w:hAnsi="Times New Roman" w:cs="Times New Roman"/>
          <w:color w:val="000000"/>
          <w:sz w:val="24"/>
          <w:szCs w:val="24"/>
          <w:lang w:val="it-IT"/>
        </w:rPr>
        <w:t>Non consentire l’accesso agli edifici a qualsiasi persona non impiegata nei servizi d’appalto. L’eventuale</w:t>
      </w:r>
      <w:r w:rsidR="001C5176">
        <w:rPr>
          <w:rFonts w:ascii="Times New Roman" w:hAnsi="Times New Roman" w:cs="Times New Roman"/>
          <w:color w:val="000000"/>
          <w:sz w:val="24"/>
          <w:szCs w:val="24"/>
          <w:lang w:val="it-IT"/>
        </w:rPr>
        <w:t xml:space="preserve"> </w:t>
      </w:r>
      <w:r w:rsidRPr="001C5176">
        <w:rPr>
          <w:rFonts w:ascii="Times New Roman" w:hAnsi="Times New Roman" w:cs="Times New Roman"/>
          <w:color w:val="000000"/>
          <w:sz w:val="24"/>
          <w:szCs w:val="24"/>
          <w:lang w:val="it-IT"/>
        </w:rPr>
        <w:t>infrazione sarà causa di immediato allontanamento del lavoratore e ne comporterà la sua sostituzione.</w:t>
      </w:r>
      <w:r w:rsidRPr="001C5176">
        <w:rPr>
          <w:rFonts w:ascii="Times New Roman" w:hAnsi="Times New Roman" w:cs="Times New Roman"/>
          <w:color w:val="000000"/>
          <w:spacing w:val="-2"/>
          <w:sz w:val="24"/>
          <w:szCs w:val="24"/>
          <w:lang w:val="it-IT"/>
        </w:rPr>
        <w:t xml:space="preserve"> Durante l’effettuazione del servizio gli addetti non dovranno arrecare disordine tra le carte ed altri documenti lasciati </w:t>
      </w:r>
      <w:r w:rsidRPr="001C5176">
        <w:rPr>
          <w:rFonts w:ascii="Times New Roman" w:hAnsi="Times New Roman" w:cs="Times New Roman"/>
          <w:color w:val="000000"/>
          <w:spacing w:val="-1"/>
          <w:sz w:val="24"/>
          <w:szCs w:val="24"/>
          <w:lang w:val="it-IT"/>
        </w:rPr>
        <w:t xml:space="preserve">sulle scrivanie, né aprire cassetti e/o armadi; dovranno economizzare l’uso di energia elettrica spegnendo le </w:t>
      </w:r>
      <w:r w:rsidRPr="001C5176">
        <w:rPr>
          <w:rFonts w:ascii="Times New Roman" w:hAnsi="Times New Roman" w:cs="Times New Roman"/>
          <w:color w:val="000000"/>
          <w:spacing w:val="-3"/>
          <w:sz w:val="24"/>
          <w:szCs w:val="24"/>
          <w:lang w:val="it-IT"/>
        </w:rPr>
        <w:t xml:space="preserve">luci non necessarie e consegnare al RUP, che rilascerà ricevuta, ogni oggetto rinvenuto. In conformità alla </w:t>
      </w:r>
      <w:r w:rsidRPr="001C5176">
        <w:rPr>
          <w:rFonts w:ascii="Times New Roman" w:hAnsi="Times New Roman" w:cs="Times New Roman"/>
          <w:color w:val="000000"/>
          <w:spacing w:val="-5"/>
          <w:sz w:val="24"/>
          <w:szCs w:val="24"/>
          <w:lang w:val="it-IT"/>
        </w:rPr>
        <w:t xml:space="preserve">normativa, in tutti i locali è vietato fumare. L’eventuale infrazione sarà causa di immediato </w:t>
      </w:r>
      <w:r w:rsidRPr="001C5176">
        <w:rPr>
          <w:rFonts w:ascii="Times New Roman" w:hAnsi="Times New Roman" w:cs="Times New Roman"/>
          <w:color w:val="000000"/>
          <w:sz w:val="24"/>
          <w:szCs w:val="24"/>
          <w:lang w:val="it-IT"/>
        </w:rPr>
        <w:t>allontanamento dell’addetto e ne comporterà la sostituzione oltre alle sanzioni previste dalla Legge.</w:t>
      </w:r>
    </w:p>
    <w:p w:rsidR="007E3440" w:rsidRPr="00470DDC" w:rsidRDefault="002B3EB2" w:rsidP="00470DDC">
      <w:pPr>
        <w:ind w:left="72" w:right="72"/>
        <w:jc w:val="both"/>
        <w:rPr>
          <w:rFonts w:ascii="Times New Roman" w:hAnsi="Times New Roman" w:cs="Times New Roman"/>
          <w:color w:val="000000"/>
          <w:spacing w:val="4"/>
          <w:sz w:val="24"/>
          <w:szCs w:val="24"/>
          <w:lang w:val="it-IT"/>
        </w:rPr>
      </w:pPr>
      <w:r w:rsidRPr="00470DDC">
        <w:rPr>
          <w:rFonts w:ascii="Times New Roman" w:hAnsi="Times New Roman" w:cs="Times New Roman"/>
          <w:color w:val="000000"/>
          <w:spacing w:val="4"/>
          <w:sz w:val="24"/>
          <w:szCs w:val="24"/>
          <w:lang w:val="it-IT"/>
        </w:rPr>
        <w:t xml:space="preserve">L’Aggiudicatario dovrà comunicare per iscritto, entro sette giorni di calendario dalla data di inizio </w:t>
      </w:r>
      <w:r w:rsidRPr="00470DDC">
        <w:rPr>
          <w:rFonts w:ascii="Times New Roman" w:hAnsi="Times New Roman" w:cs="Times New Roman"/>
          <w:color w:val="000000"/>
          <w:spacing w:val="1"/>
          <w:sz w:val="24"/>
          <w:szCs w:val="24"/>
          <w:lang w:val="it-IT"/>
        </w:rPr>
        <w:t xml:space="preserve">dell’appalto, i nominativi del personale che intende impegnare e analoga comunicazione dovrà essere </w:t>
      </w:r>
      <w:r w:rsidRPr="00470DDC">
        <w:rPr>
          <w:rFonts w:ascii="Times New Roman" w:hAnsi="Times New Roman" w:cs="Times New Roman"/>
          <w:color w:val="000000"/>
          <w:sz w:val="24"/>
          <w:szCs w:val="24"/>
          <w:lang w:val="it-IT"/>
        </w:rPr>
        <w:t>effettuata nel caso di variazione del personale impegnato. Il personale non gradito e/o ritenuto non idoneo a insindacabile giudizio della Stazione appaltante dovrà essere immediatamente sostituito.</w:t>
      </w:r>
    </w:p>
    <w:p w:rsidR="007E3440" w:rsidRPr="00470DDC" w:rsidRDefault="002B3EB2" w:rsidP="00470DDC">
      <w:pPr>
        <w:ind w:left="72" w:right="72"/>
        <w:jc w:val="both"/>
        <w:rPr>
          <w:rFonts w:ascii="Times New Roman" w:hAnsi="Times New Roman" w:cs="Times New Roman"/>
          <w:color w:val="000000"/>
          <w:spacing w:val="1"/>
          <w:sz w:val="24"/>
          <w:szCs w:val="24"/>
          <w:lang w:val="it-IT"/>
        </w:rPr>
      </w:pPr>
      <w:r w:rsidRPr="00470DDC">
        <w:rPr>
          <w:rFonts w:ascii="Times New Roman" w:hAnsi="Times New Roman" w:cs="Times New Roman"/>
          <w:color w:val="000000"/>
          <w:spacing w:val="1"/>
          <w:sz w:val="24"/>
          <w:szCs w:val="24"/>
          <w:lang w:val="it-IT"/>
        </w:rPr>
        <w:t xml:space="preserve">L’Aggiudicatario assume ogni responsabilità inerente l’esecuzione del contratto, nonché la responsabilità </w:t>
      </w:r>
      <w:r w:rsidRPr="00470DDC">
        <w:rPr>
          <w:rFonts w:ascii="Times New Roman" w:hAnsi="Times New Roman" w:cs="Times New Roman"/>
          <w:color w:val="000000"/>
          <w:spacing w:val="2"/>
          <w:sz w:val="24"/>
          <w:szCs w:val="24"/>
          <w:lang w:val="it-IT"/>
        </w:rPr>
        <w:t xml:space="preserve">per gli infortuni del personale addetto, che dovrà essere opportunamente addestrato ed istruito. La </w:t>
      </w:r>
      <w:r w:rsidRPr="00470DDC">
        <w:rPr>
          <w:rFonts w:ascii="Times New Roman" w:hAnsi="Times New Roman" w:cs="Times New Roman"/>
          <w:color w:val="000000"/>
          <w:spacing w:val="-2"/>
          <w:sz w:val="24"/>
          <w:szCs w:val="24"/>
          <w:lang w:val="it-IT"/>
        </w:rPr>
        <w:t xml:space="preserve">valutazione dei rischi propri dell’Aggiudicatario nello svolgimento della propria attività professionale resta a </w:t>
      </w:r>
      <w:r w:rsidRPr="00470DDC">
        <w:rPr>
          <w:rFonts w:ascii="Times New Roman" w:hAnsi="Times New Roman" w:cs="Times New Roman"/>
          <w:color w:val="000000"/>
          <w:spacing w:val="-3"/>
          <w:sz w:val="24"/>
          <w:szCs w:val="24"/>
          <w:lang w:val="it-IT"/>
        </w:rPr>
        <w:t xml:space="preserve">carico dello stesso, così come la redazione dei relativi documenti e la informazione/formazione dei propri </w:t>
      </w:r>
      <w:r w:rsidRPr="00470DDC">
        <w:rPr>
          <w:rFonts w:ascii="Times New Roman" w:hAnsi="Times New Roman" w:cs="Times New Roman"/>
          <w:color w:val="000000"/>
          <w:sz w:val="24"/>
          <w:szCs w:val="24"/>
          <w:lang w:val="it-IT"/>
        </w:rPr>
        <w:t xml:space="preserve">dipendenti. L'Aggiudicatario è tenuto a garantire il rispetto di tutte le normative riguardanti l’igiene e la </w:t>
      </w:r>
      <w:r w:rsidRPr="00470DDC">
        <w:rPr>
          <w:rFonts w:ascii="Times New Roman" w:hAnsi="Times New Roman" w:cs="Times New Roman"/>
          <w:color w:val="000000"/>
          <w:spacing w:val="-1"/>
          <w:sz w:val="24"/>
          <w:szCs w:val="24"/>
          <w:lang w:val="it-IT"/>
        </w:rPr>
        <w:t>sicurezza sul lavoro con particolare riferimento alle attività che si espleteranno presso la Stazione appaltante.</w:t>
      </w:r>
    </w:p>
    <w:p w:rsidR="003A36E9" w:rsidRDefault="003A36E9" w:rsidP="003A36E9">
      <w:pPr>
        <w:spacing w:before="216"/>
        <w:ind w:right="72"/>
        <w:jc w:val="both"/>
        <w:rPr>
          <w:rFonts w:ascii="Times New Roman" w:hAnsi="Times New Roman" w:cs="Times New Roman"/>
          <w:b/>
          <w:color w:val="000000"/>
          <w:w w:val="105"/>
          <w:sz w:val="24"/>
          <w:szCs w:val="24"/>
          <w:lang w:val="it-IT"/>
        </w:rPr>
      </w:pPr>
      <w:r w:rsidRPr="003A36E9">
        <w:rPr>
          <w:rFonts w:ascii="Times New Roman" w:hAnsi="Times New Roman" w:cs="Times New Roman"/>
          <w:b/>
          <w:color w:val="000000"/>
          <w:w w:val="105"/>
          <w:sz w:val="24"/>
          <w:szCs w:val="24"/>
          <w:lang w:val="it-IT"/>
        </w:rPr>
        <w:t xml:space="preserve">Art. 18 </w:t>
      </w:r>
      <w:r>
        <w:rPr>
          <w:rFonts w:ascii="Times New Roman" w:hAnsi="Times New Roman" w:cs="Times New Roman"/>
          <w:b/>
          <w:color w:val="000000"/>
          <w:w w:val="105"/>
          <w:sz w:val="24"/>
          <w:szCs w:val="24"/>
          <w:lang w:val="it-IT"/>
        </w:rPr>
        <w:t>–</w:t>
      </w:r>
      <w:r w:rsidRPr="003A36E9">
        <w:rPr>
          <w:rFonts w:ascii="Times New Roman" w:hAnsi="Times New Roman" w:cs="Times New Roman"/>
          <w:b/>
          <w:color w:val="000000"/>
          <w:w w:val="105"/>
          <w:sz w:val="24"/>
          <w:szCs w:val="24"/>
          <w:lang w:val="it-IT"/>
        </w:rPr>
        <w:t xml:space="preserve"> </w:t>
      </w:r>
      <w:r>
        <w:rPr>
          <w:rFonts w:ascii="Times New Roman" w:hAnsi="Times New Roman" w:cs="Times New Roman"/>
          <w:b/>
          <w:color w:val="000000"/>
          <w:w w:val="105"/>
          <w:sz w:val="24"/>
          <w:szCs w:val="24"/>
          <w:lang w:val="it-IT"/>
        </w:rPr>
        <w:t>Responsabilità</w:t>
      </w:r>
    </w:p>
    <w:p w:rsidR="007E3440" w:rsidRPr="003A36E9" w:rsidRDefault="002B3EB2" w:rsidP="00714D53">
      <w:pPr>
        <w:ind w:right="72"/>
        <w:jc w:val="both"/>
        <w:rPr>
          <w:rFonts w:ascii="Times New Roman" w:hAnsi="Times New Roman" w:cs="Times New Roman"/>
          <w:color w:val="000000"/>
          <w:sz w:val="24"/>
          <w:szCs w:val="24"/>
          <w:lang w:val="it-IT"/>
        </w:rPr>
      </w:pPr>
      <w:r w:rsidRPr="003A36E9">
        <w:rPr>
          <w:rFonts w:ascii="Times New Roman" w:hAnsi="Times New Roman" w:cs="Times New Roman"/>
          <w:color w:val="000000"/>
          <w:sz w:val="24"/>
          <w:szCs w:val="24"/>
          <w:lang w:val="it-IT"/>
        </w:rPr>
        <w:t xml:space="preserve"> L'Aggiudicatario è responsabile dell'operato del personale da esso dipendente, nonché </w:t>
      </w:r>
      <w:r w:rsidRPr="003A36E9">
        <w:rPr>
          <w:rFonts w:ascii="Times New Roman" w:hAnsi="Times New Roman" w:cs="Times New Roman"/>
          <w:color w:val="000000"/>
          <w:spacing w:val="-2"/>
          <w:sz w:val="24"/>
          <w:szCs w:val="24"/>
          <w:lang w:val="it-IT"/>
        </w:rPr>
        <w:t>di tutti i danni a persone e a cose che il medesimo personale dovesse arrecare</w:t>
      </w:r>
      <w:r w:rsidR="00B86B5A" w:rsidRPr="003A36E9">
        <w:rPr>
          <w:rFonts w:ascii="Times New Roman" w:hAnsi="Times New Roman" w:cs="Times New Roman"/>
          <w:color w:val="000000"/>
          <w:spacing w:val="-2"/>
          <w:sz w:val="24"/>
          <w:szCs w:val="24"/>
          <w:lang w:val="it-IT"/>
        </w:rPr>
        <w:t xml:space="preserve"> nell’ambito del Complesso Vanvitelliano</w:t>
      </w:r>
      <w:r w:rsidRPr="003A36E9">
        <w:rPr>
          <w:rFonts w:ascii="Times New Roman" w:hAnsi="Times New Roman" w:cs="Times New Roman"/>
          <w:color w:val="000000"/>
          <w:spacing w:val="-2"/>
          <w:sz w:val="24"/>
          <w:szCs w:val="24"/>
          <w:lang w:val="it-IT"/>
        </w:rPr>
        <w:t xml:space="preserve">, a proprietà pubbliche o private o a persone, nonché ai suoi dipendenti, ed è tenuto al risarcimento </w:t>
      </w:r>
      <w:r w:rsidRPr="003A36E9">
        <w:rPr>
          <w:rFonts w:ascii="Times New Roman" w:hAnsi="Times New Roman" w:cs="Times New Roman"/>
          <w:color w:val="000000"/>
          <w:spacing w:val="2"/>
          <w:sz w:val="24"/>
          <w:szCs w:val="24"/>
          <w:lang w:val="it-IT"/>
        </w:rPr>
        <w:t xml:space="preserve">degli stessi. </w:t>
      </w:r>
      <w:r w:rsidR="00B86B5A" w:rsidRPr="003A36E9">
        <w:rPr>
          <w:rFonts w:ascii="Times New Roman" w:hAnsi="Times New Roman" w:cs="Times New Roman"/>
          <w:color w:val="000000"/>
          <w:spacing w:val="2"/>
          <w:sz w:val="24"/>
          <w:szCs w:val="24"/>
          <w:lang w:val="it-IT"/>
        </w:rPr>
        <w:t>La Reggia di Caserta</w:t>
      </w:r>
      <w:r w:rsidRPr="003A36E9">
        <w:rPr>
          <w:rFonts w:ascii="Times New Roman" w:hAnsi="Times New Roman" w:cs="Times New Roman"/>
          <w:color w:val="000000"/>
          <w:spacing w:val="2"/>
          <w:sz w:val="24"/>
          <w:szCs w:val="24"/>
          <w:lang w:val="it-IT"/>
        </w:rPr>
        <w:t xml:space="preserve"> e tutto il suo personale sono esonerati da qualsiasi </w:t>
      </w:r>
      <w:r w:rsidRPr="003A36E9">
        <w:rPr>
          <w:rFonts w:ascii="Times New Roman" w:hAnsi="Times New Roman" w:cs="Times New Roman"/>
          <w:color w:val="000000"/>
          <w:sz w:val="24"/>
          <w:szCs w:val="24"/>
          <w:lang w:val="it-IT"/>
        </w:rPr>
        <w:t xml:space="preserve">responsabilità inerente l'esecuzione dei servizi. L'operatore economico aggiudicatario si impegna a sollevare </w:t>
      </w:r>
      <w:r w:rsidR="00B86B5A" w:rsidRPr="003A36E9">
        <w:rPr>
          <w:rFonts w:ascii="Times New Roman" w:hAnsi="Times New Roman" w:cs="Times New Roman"/>
          <w:color w:val="000000"/>
          <w:spacing w:val="-3"/>
          <w:sz w:val="24"/>
          <w:szCs w:val="24"/>
          <w:lang w:val="it-IT"/>
        </w:rPr>
        <w:t xml:space="preserve">l’Amministrazione </w:t>
      </w:r>
      <w:r w:rsidRPr="003A36E9">
        <w:rPr>
          <w:rFonts w:ascii="Times New Roman" w:hAnsi="Times New Roman" w:cs="Times New Roman"/>
          <w:color w:val="000000"/>
          <w:spacing w:val="-3"/>
          <w:sz w:val="24"/>
          <w:szCs w:val="24"/>
          <w:lang w:val="it-IT"/>
        </w:rPr>
        <w:t xml:space="preserve">ed il suo personale da qualsiasi molestia o azione, nessuna esclusa ed </w:t>
      </w:r>
      <w:r w:rsidRPr="003A36E9">
        <w:rPr>
          <w:rFonts w:ascii="Times New Roman" w:hAnsi="Times New Roman" w:cs="Times New Roman"/>
          <w:color w:val="000000"/>
          <w:sz w:val="24"/>
          <w:szCs w:val="24"/>
          <w:lang w:val="it-IT"/>
        </w:rPr>
        <w:t xml:space="preserve">eccettuata, che eventualmente potesse contro di loro essere mossa; in particolare si impegna a rimborsare </w:t>
      </w:r>
      <w:r w:rsidR="00B86B5A" w:rsidRPr="003A36E9">
        <w:rPr>
          <w:rFonts w:ascii="Times New Roman" w:hAnsi="Times New Roman" w:cs="Times New Roman"/>
          <w:color w:val="000000"/>
          <w:spacing w:val="-3"/>
          <w:sz w:val="24"/>
          <w:szCs w:val="24"/>
          <w:lang w:val="it-IT"/>
        </w:rPr>
        <w:t xml:space="preserve">la Reggia di Caserta </w:t>
      </w:r>
      <w:r w:rsidRPr="003A36E9">
        <w:rPr>
          <w:rFonts w:ascii="Times New Roman" w:hAnsi="Times New Roman" w:cs="Times New Roman"/>
          <w:color w:val="000000"/>
          <w:spacing w:val="-3"/>
          <w:sz w:val="24"/>
          <w:szCs w:val="24"/>
          <w:lang w:val="it-IT"/>
        </w:rPr>
        <w:t xml:space="preserve">ed il suo personale di quanto eventualmente saranno chiamati a </w:t>
      </w:r>
      <w:r w:rsidRPr="003A36E9">
        <w:rPr>
          <w:rFonts w:ascii="Times New Roman" w:hAnsi="Times New Roman" w:cs="Times New Roman"/>
          <w:color w:val="000000"/>
          <w:spacing w:val="-5"/>
          <w:sz w:val="24"/>
          <w:szCs w:val="24"/>
          <w:lang w:val="it-IT"/>
        </w:rPr>
        <w:t xml:space="preserve">rifondere a terzi per fatti connessi alle prestazioni, oggetto dei servizi. A tale scopo, a copertura dei rischi di </w:t>
      </w:r>
      <w:r w:rsidRPr="003A36E9">
        <w:rPr>
          <w:rFonts w:ascii="Times New Roman" w:hAnsi="Times New Roman" w:cs="Times New Roman"/>
          <w:color w:val="000000"/>
          <w:sz w:val="24"/>
          <w:szCs w:val="24"/>
          <w:lang w:val="it-IT"/>
        </w:rPr>
        <w:t xml:space="preserve">Responsabilità civile verso terzi e verso prestatori di lavoro, l'operatore economico aggiudicatario dovrà </w:t>
      </w:r>
      <w:r w:rsidRPr="003A36E9">
        <w:rPr>
          <w:rFonts w:ascii="Times New Roman" w:hAnsi="Times New Roman" w:cs="Times New Roman"/>
          <w:color w:val="000000"/>
          <w:spacing w:val="-1"/>
          <w:sz w:val="24"/>
          <w:szCs w:val="24"/>
          <w:lang w:val="it-IT"/>
        </w:rPr>
        <w:t xml:space="preserve">essere in possesso, prima dell’inizio del servizio, di idonea polizza di assicurazione per Responsabilità civile </w:t>
      </w:r>
      <w:r w:rsidRPr="003A36E9">
        <w:rPr>
          <w:rFonts w:ascii="Times New Roman" w:hAnsi="Times New Roman" w:cs="Times New Roman"/>
          <w:color w:val="000000"/>
          <w:sz w:val="24"/>
          <w:szCs w:val="24"/>
          <w:lang w:val="it-IT"/>
        </w:rPr>
        <w:t>verso terzi con un massimale unico non inferiore a € 500.000,00 (cinquecentomila/00).</w:t>
      </w:r>
    </w:p>
    <w:p w:rsidR="00302161" w:rsidRDefault="00302161" w:rsidP="003A36E9">
      <w:pPr>
        <w:spacing w:line="276" w:lineRule="auto"/>
        <w:ind w:right="72"/>
        <w:jc w:val="both"/>
        <w:rPr>
          <w:rFonts w:ascii="Times New Roman" w:hAnsi="Times New Roman" w:cs="Times New Roman"/>
          <w:b/>
          <w:color w:val="000000"/>
          <w:spacing w:val="-1"/>
          <w:w w:val="110"/>
          <w:sz w:val="24"/>
          <w:szCs w:val="24"/>
          <w:lang w:val="it-IT"/>
        </w:rPr>
      </w:pPr>
    </w:p>
    <w:p w:rsidR="003A36E9" w:rsidRPr="003A36E9" w:rsidRDefault="003A36E9" w:rsidP="003A36E9">
      <w:pPr>
        <w:spacing w:line="276" w:lineRule="auto"/>
        <w:ind w:right="72"/>
        <w:jc w:val="both"/>
        <w:rPr>
          <w:rFonts w:ascii="Times New Roman" w:hAnsi="Times New Roman" w:cs="Times New Roman"/>
          <w:b/>
          <w:color w:val="000000"/>
          <w:spacing w:val="-1"/>
          <w:sz w:val="24"/>
          <w:szCs w:val="24"/>
          <w:lang w:val="it-IT"/>
        </w:rPr>
      </w:pPr>
      <w:r w:rsidRPr="003A36E9">
        <w:rPr>
          <w:rFonts w:ascii="Times New Roman" w:hAnsi="Times New Roman" w:cs="Times New Roman"/>
          <w:b/>
          <w:color w:val="000000"/>
          <w:spacing w:val="-1"/>
          <w:w w:val="110"/>
          <w:sz w:val="24"/>
          <w:szCs w:val="24"/>
          <w:lang w:val="it-IT"/>
        </w:rPr>
        <w:t xml:space="preserve">Art. 19 – </w:t>
      </w:r>
      <w:r w:rsidR="002B3EB2" w:rsidRPr="003A36E9">
        <w:rPr>
          <w:rFonts w:ascii="Times New Roman" w:hAnsi="Times New Roman" w:cs="Times New Roman"/>
          <w:b/>
          <w:color w:val="000000"/>
          <w:spacing w:val="-1"/>
          <w:w w:val="110"/>
          <w:sz w:val="24"/>
          <w:szCs w:val="24"/>
          <w:lang w:val="it-IT"/>
        </w:rPr>
        <w:t>S</w:t>
      </w:r>
      <w:r w:rsidRPr="003A36E9">
        <w:rPr>
          <w:rFonts w:ascii="Times New Roman" w:hAnsi="Times New Roman" w:cs="Times New Roman"/>
          <w:b/>
          <w:color w:val="000000"/>
          <w:spacing w:val="-1"/>
          <w:w w:val="110"/>
          <w:sz w:val="24"/>
          <w:szCs w:val="24"/>
          <w:lang w:val="it-IT"/>
        </w:rPr>
        <w:t>cioperi</w:t>
      </w:r>
    </w:p>
    <w:p w:rsidR="007E3440" w:rsidRPr="003A36E9" w:rsidRDefault="002B3EB2" w:rsidP="003A36E9">
      <w:pPr>
        <w:spacing w:line="276" w:lineRule="auto"/>
        <w:ind w:right="72"/>
        <w:jc w:val="both"/>
        <w:rPr>
          <w:rFonts w:ascii="Times New Roman" w:hAnsi="Times New Roman" w:cs="Times New Roman"/>
          <w:color w:val="000000"/>
          <w:spacing w:val="-1"/>
          <w:w w:val="110"/>
          <w:sz w:val="24"/>
          <w:szCs w:val="24"/>
          <w:lang w:val="it-IT"/>
        </w:rPr>
      </w:pPr>
      <w:r w:rsidRPr="003A36E9">
        <w:rPr>
          <w:rFonts w:ascii="Times New Roman" w:hAnsi="Times New Roman" w:cs="Times New Roman"/>
          <w:color w:val="000000"/>
          <w:spacing w:val="-1"/>
          <w:sz w:val="24"/>
          <w:szCs w:val="24"/>
          <w:lang w:val="it-IT"/>
        </w:rPr>
        <w:t xml:space="preserve"> Nel caso di sciopero del personale l’Aggiudicatario si impegna a darne comunicazione con un </w:t>
      </w:r>
      <w:r w:rsidRPr="003A36E9">
        <w:rPr>
          <w:rFonts w:ascii="Times New Roman" w:hAnsi="Times New Roman" w:cs="Times New Roman"/>
          <w:color w:val="000000"/>
          <w:spacing w:val="1"/>
          <w:sz w:val="24"/>
          <w:szCs w:val="24"/>
          <w:lang w:val="it-IT"/>
        </w:rPr>
        <w:t xml:space="preserve">preavviso non inferiore a due giorni lavorativi, impegnandosi altresì ad assicurare un servizio minimo </w:t>
      </w:r>
      <w:r w:rsidRPr="003A36E9">
        <w:rPr>
          <w:rFonts w:ascii="Times New Roman" w:hAnsi="Times New Roman" w:cs="Times New Roman"/>
          <w:color w:val="000000"/>
          <w:sz w:val="24"/>
          <w:szCs w:val="24"/>
          <w:lang w:val="it-IT"/>
        </w:rPr>
        <w:t>d’emergenza. Il corrispettivo giornaliero per il servizio minimo di emergenza, sarà pari al 10% di quello giornaliero, determinato come 1/30 del corrispettivo mensile.</w:t>
      </w:r>
    </w:p>
    <w:p w:rsidR="00833F6B" w:rsidRDefault="00833F6B" w:rsidP="00470DDC">
      <w:pPr>
        <w:ind w:left="72" w:right="72"/>
        <w:jc w:val="both"/>
        <w:rPr>
          <w:rFonts w:ascii="Times New Roman" w:hAnsi="Times New Roman" w:cs="Times New Roman"/>
          <w:color w:val="000000"/>
          <w:spacing w:val="-5"/>
          <w:w w:val="105"/>
          <w:sz w:val="24"/>
          <w:szCs w:val="24"/>
          <w:lang w:val="it-IT"/>
        </w:rPr>
      </w:pPr>
    </w:p>
    <w:p w:rsidR="003A36E9" w:rsidRDefault="00551783" w:rsidP="003A36E9">
      <w:pPr>
        <w:ind w:right="72"/>
        <w:jc w:val="both"/>
        <w:rPr>
          <w:rFonts w:ascii="Times New Roman" w:hAnsi="Times New Roman" w:cs="Times New Roman"/>
          <w:color w:val="000000"/>
          <w:spacing w:val="-5"/>
          <w:sz w:val="24"/>
          <w:szCs w:val="24"/>
          <w:lang w:val="it-IT"/>
        </w:rPr>
      </w:pPr>
      <w:r w:rsidRPr="003A36E9">
        <w:rPr>
          <w:b/>
          <w:noProof/>
          <w:lang w:val="it-IT" w:eastAsia="it-IT"/>
        </w:rPr>
        <mc:AlternateContent>
          <mc:Choice Requires="wps">
            <w:drawing>
              <wp:anchor distT="0" distB="0" distL="0" distR="0" simplePos="0" relativeHeight="251660800" behindDoc="1" locked="0" layoutInCell="1" allowOverlap="1">
                <wp:simplePos x="0" y="0"/>
                <wp:positionH relativeFrom="column">
                  <wp:posOffset>0</wp:posOffset>
                </wp:positionH>
                <wp:positionV relativeFrom="paragraph">
                  <wp:posOffset>9031605</wp:posOffset>
                </wp:positionV>
                <wp:extent cx="6172200" cy="120650"/>
                <wp:effectExtent l="4445" t="0" r="0" b="444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440" w:rsidRDefault="002B3EB2">
                            <w:pPr>
                              <w:spacing w:line="196" w:lineRule="auto"/>
                              <w:jc w:val="center"/>
                              <w:rPr>
                                <w:rFonts w:ascii="Times New Roman" w:hAnsi="Times New Roman"/>
                                <w:color w:val="000000"/>
                                <w:w w:val="105"/>
                                <w:sz w:val="20"/>
                                <w:lang w:val="it-IT"/>
                              </w:rPr>
                            </w:pPr>
                            <w:r>
                              <w:rPr>
                                <w:rFonts w:ascii="Times New Roman" w:hAnsi="Times New Roman"/>
                                <w:color w:val="000000"/>
                                <w:w w:val="105"/>
                                <w:sz w:val="20"/>
                                <w:lang w:val="it-IT"/>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0;margin-top:711.15pt;width:486pt;height:9.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o3sgIAALA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" filled="f" stroked="f">
                <v:textbox inset="0,0,0,0">
                  <w:txbxContent>
                    <w:p w:rsidR="007E3440" w:rsidRDefault="002B3EB2">
                      <w:pPr>
                        <w:spacing w:line="196" w:lineRule="auto"/>
                        <w:jc w:val="center"/>
                        <w:rPr>
                          <w:rFonts w:ascii="Times New Roman" w:hAnsi="Times New Roman"/>
                          <w:color w:val="000000"/>
                          <w:w w:val="105"/>
                          <w:sz w:val="20"/>
                          <w:lang w:val="it-IT"/>
                        </w:rPr>
                      </w:pPr>
                      <w:r>
                        <w:rPr>
                          <w:rFonts w:ascii="Times New Roman" w:hAnsi="Times New Roman"/>
                          <w:color w:val="000000"/>
                          <w:w w:val="105"/>
                          <w:sz w:val="20"/>
                          <w:lang w:val="it-IT"/>
                        </w:rPr>
                        <w:t>8</w:t>
                      </w:r>
                    </w:p>
                  </w:txbxContent>
                </v:textbox>
                <w10:wrap type="square"/>
              </v:shape>
            </w:pict>
          </mc:Fallback>
        </mc:AlternateContent>
      </w:r>
      <w:r w:rsidR="003A36E9" w:rsidRPr="003A36E9">
        <w:rPr>
          <w:rFonts w:ascii="Times New Roman" w:hAnsi="Times New Roman" w:cs="Times New Roman"/>
          <w:b/>
          <w:color w:val="000000"/>
          <w:spacing w:val="-5"/>
          <w:w w:val="105"/>
          <w:sz w:val="24"/>
          <w:szCs w:val="24"/>
          <w:lang w:val="it-IT"/>
        </w:rPr>
        <w:t xml:space="preserve">Art. 20 </w:t>
      </w:r>
      <w:r w:rsidR="003A36E9">
        <w:rPr>
          <w:rFonts w:ascii="Times New Roman" w:hAnsi="Times New Roman" w:cs="Times New Roman"/>
          <w:b/>
          <w:color w:val="000000"/>
          <w:spacing w:val="-5"/>
          <w:w w:val="105"/>
          <w:sz w:val="24"/>
          <w:szCs w:val="24"/>
          <w:lang w:val="it-IT"/>
        </w:rPr>
        <w:t>–</w:t>
      </w:r>
      <w:r w:rsidR="003A36E9" w:rsidRPr="003A36E9">
        <w:rPr>
          <w:rFonts w:ascii="Times New Roman" w:hAnsi="Times New Roman" w:cs="Times New Roman"/>
          <w:b/>
          <w:color w:val="000000"/>
          <w:spacing w:val="-5"/>
          <w:w w:val="105"/>
          <w:sz w:val="24"/>
          <w:szCs w:val="24"/>
          <w:lang w:val="it-IT"/>
        </w:rPr>
        <w:t xml:space="preserve"> Penali</w:t>
      </w:r>
    </w:p>
    <w:p w:rsidR="007E3440" w:rsidRPr="003A36E9" w:rsidRDefault="002B3EB2" w:rsidP="003A36E9">
      <w:pPr>
        <w:ind w:right="72"/>
        <w:jc w:val="both"/>
        <w:rPr>
          <w:rFonts w:ascii="Times New Roman" w:hAnsi="Times New Roman" w:cs="Times New Roman"/>
          <w:color w:val="000000"/>
          <w:spacing w:val="-5"/>
          <w:w w:val="105"/>
          <w:sz w:val="24"/>
          <w:szCs w:val="24"/>
          <w:lang w:val="it-IT"/>
        </w:rPr>
      </w:pPr>
      <w:r w:rsidRPr="003A36E9">
        <w:rPr>
          <w:rFonts w:ascii="Times New Roman" w:hAnsi="Times New Roman" w:cs="Times New Roman"/>
          <w:color w:val="000000"/>
          <w:spacing w:val="-5"/>
          <w:sz w:val="24"/>
          <w:szCs w:val="24"/>
          <w:lang w:val="it-IT"/>
        </w:rPr>
        <w:t xml:space="preserve">Nel caso in cui si verificasse una qualsiasi irregolarità nel servizio dovuta ad imperizia e/o negligenza </w:t>
      </w:r>
      <w:r w:rsidRPr="003A36E9">
        <w:rPr>
          <w:rFonts w:ascii="Times New Roman" w:hAnsi="Times New Roman" w:cs="Times New Roman"/>
          <w:color w:val="000000"/>
          <w:sz w:val="24"/>
          <w:szCs w:val="24"/>
          <w:lang w:val="it-IT"/>
        </w:rPr>
        <w:t>dell'operatore economico, la Stazione appaltante provvederà ad assicurare il regolare servizio, anche a maggiori spese, che verranno addebitate all’operatore economico medesimo.</w:t>
      </w:r>
    </w:p>
    <w:p w:rsidR="007E3440" w:rsidRPr="00470DDC" w:rsidRDefault="002B3EB2" w:rsidP="003A36E9">
      <w:pPr>
        <w:ind w:right="72"/>
        <w:jc w:val="both"/>
        <w:rPr>
          <w:rFonts w:ascii="Times New Roman" w:hAnsi="Times New Roman" w:cs="Times New Roman"/>
          <w:color w:val="000000"/>
          <w:sz w:val="24"/>
          <w:szCs w:val="24"/>
          <w:lang w:val="it-IT"/>
        </w:rPr>
      </w:pPr>
      <w:r w:rsidRPr="00470DDC">
        <w:rPr>
          <w:rFonts w:ascii="Times New Roman" w:hAnsi="Times New Roman" w:cs="Times New Roman"/>
          <w:color w:val="000000"/>
          <w:sz w:val="24"/>
          <w:szCs w:val="24"/>
          <w:lang w:val="it-IT"/>
        </w:rPr>
        <w:t xml:space="preserve">Resta inoltre stabilito a carico dell'operatore economico, una penalità giornaliera pari all’uno per mille </w:t>
      </w:r>
      <w:r w:rsidRPr="00470DDC">
        <w:rPr>
          <w:rFonts w:ascii="Times New Roman" w:hAnsi="Times New Roman" w:cs="Times New Roman"/>
          <w:color w:val="000000"/>
          <w:spacing w:val="-5"/>
          <w:sz w:val="24"/>
          <w:szCs w:val="24"/>
          <w:lang w:val="it-IT"/>
        </w:rPr>
        <w:t xml:space="preserve">dell’importo contrattuale al netto dell’IVA, che sarà applicata dalla Stazione appaltante, previa contestazione </w:t>
      </w:r>
      <w:r w:rsidRPr="00470DDC">
        <w:rPr>
          <w:rFonts w:ascii="Times New Roman" w:hAnsi="Times New Roman" w:cs="Times New Roman"/>
          <w:color w:val="000000"/>
          <w:spacing w:val="-1"/>
          <w:sz w:val="24"/>
          <w:szCs w:val="24"/>
          <w:lang w:val="it-IT"/>
        </w:rPr>
        <w:t xml:space="preserve">dell'addebito. In caso di grave irregolarità nell'esecuzione del servizio, il contratto si potrà risolvere di diritto </w:t>
      </w:r>
      <w:r w:rsidRPr="00470DDC">
        <w:rPr>
          <w:rFonts w:ascii="Times New Roman" w:hAnsi="Times New Roman" w:cs="Times New Roman"/>
          <w:color w:val="000000"/>
          <w:sz w:val="24"/>
          <w:szCs w:val="24"/>
          <w:lang w:val="it-IT"/>
        </w:rPr>
        <w:t>con facoltà della Stazione appaltante di richiedere il soddisfacimento dei danni.</w:t>
      </w:r>
    </w:p>
    <w:p w:rsidR="007E3440" w:rsidRPr="00470DDC" w:rsidRDefault="002B3EB2" w:rsidP="00470DDC">
      <w:pPr>
        <w:ind w:left="72" w:right="72"/>
        <w:jc w:val="both"/>
        <w:rPr>
          <w:rFonts w:ascii="Times New Roman" w:hAnsi="Times New Roman" w:cs="Times New Roman"/>
          <w:color w:val="000000"/>
          <w:spacing w:val="-2"/>
          <w:sz w:val="24"/>
          <w:szCs w:val="24"/>
          <w:lang w:val="it-IT"/>
        </w:rPr>
      </w:pPr>
      <w:r w:rsidRPr="00470DDC">
        <w:rPr>
          <w:rFonts w:ascii="Times New Roman" w:hAnsi="Times New Roman" w:cs="Times New Roman"/>
          <w:color w:val="000000"/>
          <w:spacing w:val="-2"/>
          <w:sz w:val="24"/>
          <w:szCs w:val="24"/>
          <w:lang w:val="it-IT"/>
        </w:rPr>
        <w:t xml:space="preserve">In tutti i casi, l'applicazione delle penali di cui al presente articolo non pregiudica il risarcimento di eventuali </w:t>
      </w:r>
      <w:r w:rsidRPr="00470DDC">
        <w:rPr>
          <w:rFonts w:ascii="Times New Roman" w:hAnsi="Times New Roman" w:cs="Times New Roman"/>
          <w:color w:val="000000"/>
          <w:sz w:val="24"/>
          <w:szCs w:val="24"/>
          <w:lang w:val="it-IT"/>
        </w:rPr>
        <w:t>danni e/o ulteriori oneri sostenuti dalla Stazione appaltante a causa dell’inadempienza dell’operatore economico.</w:t>
      </w:r>
    </w:p>
    <w:p w:rsidR="00714D53" w:rsidRDefault="00714D53" w:rsidP="00470DDC">
      <w:pPr>
        <w:spacing w:before="216"/>
        <w:ind w:left="72" w:right="72"/>
        <w:jc w:val="both"/>
        <w:rPr>
          <w:rFonts w:ascii="Times New Roman" w:hAnsi="Times New Roman" w:cs="Times New Roman"/>
          <w:color w:val="000000"/>
          <w:spacing w:val="-2"/>
          <w:w w:val="105"/>
          <w:sz w:val="24"/>
          <w:szCs w:val="24"/>
          <w:lang w:val="it-IT"/>
        </w:rPr>
      </w:pPr>
      <w:r>
        <w:rPr>
          <w:rFonts w:ascii="Times New Roman" w:hAnsi="Times New Roman" w:cs="Times New Roman"/>
          <w:b/>
          <w:color w:val="000000"/>
          <w:spacing w:val="-2"/>
          <w:w w:val="105"/>
          <w:sz w:val="24"/>
          <w:szCs w:val="24"/>
          <w:lang w:val="it-IT"/>
        </w:rPr>
        <w:t>A</w:t>
      </w:r>
      <w:r w:rsidRPr="00714D53">
        <w:rPr>
          <w:rFonts w:ascii="Times New Roman" w:hAnsi="Times New Roman" w:cs="Times New Roman"/>
          <w:b/>
          <w:color w:val="000000"/>
          <w:spacing w:val="-2"/>
          <w:w w:val="105"/>
          <w:sz w:val="24"/>
          <w:szCs w:val="24"/>
          <w:lang w:val="it-IT"/>
        </w:rPr>
        <w:t xml:space="preserve">rt. 21 - </w:t>
      </w:r>
      <w:r>
        <w:rPr>
          <w:rFonts w:ascii="Times New Roman" w:hAnsi="Times New Roman" w:cs="Times New Roman"/>
          <w:b/>
          <w:color w:val="000000"/>
          <w:spacing w:val="-2"/>
          <w:w w:val="105"/>
          <w:sz w:val="24"/>
          <w:szCs w:val="24"/>
          <w:lang w:val="it-IT"/>
        </w:rPr>
        <w:t>C</w:t>
      </w:r>
      <w:r w:rsidRPr="00714D53">
        <w:rPr>
          <w:rFonts w:ascii="Times New Roman" w:hAnsi="Times New Roman" w:cs="Times New Roman"/>
          <w:b/>
          <w:color w:val="000000"/>
          <w:spacing w:val="-2"/>
          <w:w w:val="105"/>
          <w:sz w:val="24"/>
          <w:szCs w:val="24"/>
          <w:lang w:val="it-IT"/>
        </w:rPr>
        <w:t>essione del contratto e del credito</w:t>
      </w:r>
    </w:p>
    <w:p w:rsidR="003F6E53" w:rsidRPr="00470DDC" w:rsidRDefault="003F6E53" w:rsidP="00714D53">
      <w:pPr>
        <w:ind w:left="72" w:right="72"/>
        <w:jc w:val="both"/>
        <w:rPr>
          <w:rFonts w:ascii="Times New Roman" w:hAnsi="Times New Roman" w:cs="Times New Roman"/>
          <w:color w:val="000000"/>
          <w:spacing w:val="-2"/>
          <w:w w:val="105"/>
          <w:sz w:val="24"/>
          <w:szCs w:val="24"/>
          <w:lang w:val="it-IT"/>
        </w:rPr>
      </w:pPr>
      <w:r w:rsidRPr="00470DDC">
        <w:rPr>
          <w:rFonts w:ascii="Times New Roman" w:hAnsi="Times New Roman" w:cs="Times New Roman"/>
          <w:color w:val="000000"/>
          <w:spacing w:val="-2"/>
          <w:w w:val="105"/>
          <w:sz w:val="24"/>
          <w:szCs w:val="24"/>
          <w:lang w:val="it-IT"/>
        </w:rPr>
        <w:t xml:space="preserve"> </w:t>
      </w:r>
      <w:r w:rsidRPr="00470DDC">
        <w:rPr>
          <w:rFonts w:ascii="Times New Roman" w:hAnsi="Times New Roman" w:cs="Times New Roman"/>
          <w:color w:val="000000"/>
          <w:spacing w:val="-2"/>
          <w:sz w:val="24"/>
          <w:szCs w:val="24"/>
          <w:lang w:val="it-IT"/>
        </w:rPr>
        <w:t xml:space="preserve">Il contratto non può essere ceduto a pena di nullità, ai sensi </w:t>
      </w:r>
      <w:r w:rsidRPr="00470DDC">
        <w:rPr>
          <w:rFonts w:ascii="Times New Roman" w:hAnsi="Times New Roman" w:cs="Times New Roman"/>
          <w:color w:val="000000"/>
          <w:spacing w:val="-3"/>
          <w:sz w:val="24"/>
          <w:szCs w:val="24"/>
          <w:lang w:val="it-IT"/>
        </w:rPr>
        <w:t xml:space="preserve">dell’art. 105, comma 1, del </w:t>
      </w:r>
      <w:proofErr w:type="spellStart"/>
      <w:r w:rsidRPr="00470DDC">
        <w:rPr>
          <w:rFonts w:ascii="Times New Roman" w:hAnsi="Times New Roman" w:cs="Times New Roman"/>
          <w:color w:val="000000"/>
          <w:spacing w:val="-3"/>
          <w:sz w:val="24"/>
          <w:szCs w:val="24"/>
          <w:lang w:val="it-IT"/>
        </w:rPr>
        <w:t>D.Lgs.</w:t>
      </w:r>
      <w:proofErr w:type="spellEnd"/>
      <w:r w:rsidRPr="00470DDC">
        <w:rPr>
          <w:rFonts w:ascii="Times New Roman" w:hAnsi="Times New Roman" w:cs="Times New Roman"/>
          <w:color w:val="000000"/>
          <w:spacing w:val="-3"/>
          <w:sz w:val="24"/>
          <w:szCs w:val="24"/>
          <w:lang w:val="it-IT"/>
        </w:rPr>
        <w:t xml:space="preserve"> 50/2016. Per le cessioni di crediti si applica l’art. 106, comma 13, del </w:t>
      </w:r>
      <w:proofErr w:type="spellStart"/>
      <w:r w:rsidRPr="00470DDC">
        <w:rPr>
          <w:rFonts w:ascii="Times New Roman" w:hAnsi="Times New Roman" w:cs="Times New Roman"/>
          <w:color w:val="000000"/>
          <w:spacing w:val="-3"/>
          <w:sz w:val="24"/>
          <w:szCs w:val="24"/>
          <w:lang w:val="it-IT"/>
        </w:rPr>
        <w:t>D.Lgs.</w:t>
      </w:r>
      <w:proofErr w:type="spellEnd"/>
      <w:r w:rsidRPr="00470DDC">
        <w:rPr>
          <w:rFonts w:ascii="Times New Roman" w:hAnsi="Times New Roman" w:cs="Times New Roman"/>
          <w:color w:val="000000"/>
          <w:spacing w:val="-3"/>
          <w:sz w:val="24"/>
          <w:szCs w:val="24"/>
          <w:lang w:val="it-IT"/>
        </w:rPr>
        <w:t xml:space="preserve"> </w:t>
      </w:r>
      <w:r w:rsidRPr="00470DDC">
        <w:rPr>
          <w:rFonts w:ascii="Times New Roman" w:hAnsi="Times New Roman" w:cs="Times New Roman"/>
          <w:color w:val="000000"/>
          <w:sz w:val="24"/>
          <w:szCs w:val="24"/>
          <w:lang w:val="it-IT"/>
        </w:rPr>
        <w:t>50/2016.</w:t>
      </w:r>
    </w:p>
    <w:p w:rsidR="003F6E53" w:rsidRPr="003F6E53" w:rsidRDefault="003F6E53" w:rsidP="00470DDC">
      <w:pPr>
        <w:spacing w:after="26"/>
        <w:ind w:left="346"/>
        <w:jc w:val="both"/>
        <w:rPr>
          <w:rFonts w:ascii="Times New Roman" w:eastAsia="Arial" w:hAnsi="Times New Roman" w:cs="Times New Roman"/>
          <w:color w:val="000000"/>
          <w:sz w:val="24"/>
          <w:szCs w:val="24"/>
          <w:lang w:val="it-IT" w:eastAsia="it-IT"/>
        </w:rPr>
      </w:pPr>
    </w:p>
    <w:p w:rsidR="003F6E53" w:rsidRPr="00714D53" w:rsidRDefault="00714D53" w:rsidP="00470DDC">
      <w:pPr>
        <w:spacing w:after="14" w:line="236" w:lineRule="auto"/>
        <w:jc w:val="both"/>
        <w:rPr>
          <w:rFonts w:ascii="Times New Roman" w:eastAsia="Arial" w:hAnsi="Times New Roman" w:cs="Times New Roman"/>
          <w:b/>
          <w:color w:val="000000"/>
          <w:sz w:val="24"/>
          <w:szCs w:val="24"/>
          <w:lang w:val="it-IT" w:eastAsia="it-IT"/>
        </w:rPr>
      </w:pPr>
      <w:r>
        <w:rPr>
          <w:rFonts w:ascii="Times New Roman" w:eastAsia="Arial" w:hAnsi="Times New Roman" w:cs="Times New Roman"/>
          <w:b/>
          <w:color w:val="000000"/>
          <w:sz w:val="24"/>
          <w:szCs w:val="24"/>
          <w:lang w:val="it-IT" w:eastAsia="it-IT"/>
        </w:rPr>
        <w:t>A</w:t>
      </w:r>
      <w:r w:rsidRPr="00714D53">
        <w:rPr>
          <w:rFonts w:ascii="Times New Roman" w:eastAsia="Arial" w:hAnsi="Times New Roman" w:cs="Times New Roman"/>
          <w:b/>
          <w:color w:val="000000"/>
          <w:sz w:val="24"/>
          <w:szCs w:val="24"/>
          <w:lang w:val="it-IT" w:eastAsia="it-IT"/>
        </w:rPr>
        <w:t xml:space="preserve">rt. 22 - </w:t>
      </w:r>
      <w:r>
        <w:rPr>
          <w:rFonts w:ascii="Times New Roman" w:eastAsia="Arial" w:hAnsi="Times New Roman" w:cs="Times New Roman"/>
          <w:b/>
          <w:color w:val="000000"/>
          <w:sz w:val="24"/>
          <w:szCs w:val="24"/>
          <w:lang w:val="it-IT" w:eastAsia="it-IT"/>
        </w:rPr>
        <w:t>S</w:t>
      </w:r>
      <w:r w:rsidRPr="00714D53">
        <w:rPr>
          <w:rFonts w:ascii="Times New Roman" w:eastAsia="Arial" w:hAnsi="Times New Roman" w:cs="Times New Roman"/>
          <w:b/>
          <w:color w:val="000000"/>
          <w:sz w:val="24"/>
          <w:szCs w:val="24"/>
          <w:lang w:val="it-IT" w:eastAsia="it-IT"/>
        </w:rPr>
        <w:t xml:space="preserve">ubappalto </w:t>
      </w:r>
    </w:p>
    <w:p w:rsidR="003F6E53" w:rsidRPr="003F6E53" w:rsidRDefault="003F6E53" w:rsidP="00ED6BD4">
      <w:pPr>
        <w:jc w:val="both"/>
        <w:rPr>
          <w:rFonts w:ascii="Times New Roman" w:eastAsia="Arial" w:hAnsi="Times New Roman" w:cs="Times New Roman"/>
          <w:color w:val="000000"/>
          <w:sz w:val="24"/>
          <w:szCs w:val="24"/>
          <w:lang w:val="it-IT" w:eastAsia="it-IT"/>
        </w:rPr>
      </w:pPr>
      <w:r w:rsidRPr="003F6E53">
        <w:rPr>
          <w:rFonts w:ascii="Times New Roman" w:eastAsia="Arial" w:hAnsi="Times New Roman" w:cs="Times New Roman"/>
          <w:color w:val="000000"/>
          <w:sz w:val="24"/>
          <w:szCs w:val="24"/>
          <w:lang w:val="it-IT" w:eastAsia="it-IT"/>
        </w:rPr>
        <w:t>Il subappalto è regolato dall’art.174 del d.lgs. 50/2016.</w:t>
      </w:r>
      <w:r w:rsidRPr="003F6E53">
        <w:rPr>
          <w:rFonts w:ascii="Times New Roman" w:eastAsia="Times New Roman" w:hAnsi="Times New Roman" w:cs="Times New Roman"/>
          <w:color w:val="000000"/>
          <w:sz w:val="24"/>
          <w:szCs w:val="24"/>
          <w:lang w:val="it-IT" w:eastAsia="it-IT"/>
        </w:rPr>
        <w:t xml:space="preserve"> </w:t>
      </w:r>
    </w:p>
    <w:p w:rsidR="00833F6B" w:rsidRDefault="003F6E53" w:rsidP="00833F6B">
      <w:pPr>
        <w:spacing w:after="96"/>
        <w:ind w:left="346"/>
        <w:jc w:val="both"/>
        <w:rPr>
          <w:rFonts w:ascii="Times New Roman" w:eastAsia="Times New Roman" w:hAnsi="Times New Roman" w:cs="Times New Roman"/>
          <w:color w:val="000000"/>
          <w:sz w:val="24"/>
          <w:szCs w:val="24"/>
          <w:lang w:val="it-IT" w:eastAsia="it-IT"/>
        </w:rPr>
      </w:pPr>
      <w:r w:rsidRPr="003F6E53">
        <w:rPr>
          <w:rFonts w:ascii="Times New Roman" w:eastAsia="Times New Roman" w:hAnsi="Times New Roman" w:cs="Times New Roman"/>
          <w:color w:val="000000"/>
          <w:sz w:val="24"/>
          <w:szCs w:val="24"/>
          <w:lang w:val="it-IT" w:eastAsia="it-IT"/>
        </w:rPr>
        <w:t xml:space="preserve"> </w:t>
      </w:r>
    </w:p>
    <w:p w:rsidR="00714D53" w:rsidRPr="00714D53" w:rsidRDefault="00714D53" w:rsidP="00833F6B">
      <w:pPr>
        <w:spacing w:after="96"/>
        <w:jc w:val="both"/>
        <w:rPr>
          <w:rFonts w:ascii="Times New Roman" w:hAnsi="Times New Roman" w:cs="Times New Roman"/>
          <w:b/>
          <w:color w:val="000000"/>
          <w:w w:val="105"/>
          <w:sz w:val="24"/>
          <w:szCs w:val="24"/>
          <w:lang w:val="it-IT"/>
        </w:rPr>
      </w:pPr>
      <w:r w:rsidRPr="00714D53">
        <w:rPr>
          <w:rFonts w:ascii="Times New Roman" w:hAnsi="Times New Roman" w:cs="Times New Roman"/>
          <w:b/>
          <w:color w:val="000000"/>
          <w:w w:val="105"/>
          <w:sz w:val="24"/>
          <w:szCs w:val="24"/>
          <w:lang w:val="it-IT"/>
        </w:rPr>
        <w:t>Art. 23 - Risoluzione del contratto</w:t>
      </w:r>
    </w:p>
    <w:p w:rsidR="007E3440" w:rsidRPr="00470DDC" w:rsidRDefault="002B3EB2" w:rsidP="00714D53">
      <w:pPr>
        <w:jc w:val="both"/>
        <w:rPr>
          <w:rFonts w:ascii="Times New Roman" w:hAnsi="Times New Roman" w:cs="Times New Roman"/>
          <w:color w:val="000000"/>
          <w:w w:val="105"/>
          <w:sz w:val="24"/>
          <w:szCs w:val="24"/>
          <w:lang w:val="it-IT"/>
        </w:rPr>
      </w:pPr>
      <w:r w:rsidRPr="00470DDC">
        <w:rPr>
          <w:rFonts w:ascii="Times New Roman" w:hAnsi="Times New Roman" w:cs="Times New Roman"/>
          <w:color w:val="000000"/>
          <w:w w:val="105"/>
          <w:sz w:val="24"/>
          <w:szCs w:val="24"/>
          <w:lang w:val="it-IT"/>
        </w:rPr>
        <w:t xml:space="preserve"> </w:t>
      </w:r>
      <w:r w:rsidRPr="00470DDC">
        <w:rPr>
          <w:rFonts w:ascii="Times New Roman" w:hAnsi="Times New Roman" w:cs="Times New Roman"/>
          <w:color w:val="000000"/>
          <w:sz w:val="24"/>
          <w:szCs w:val="24"/>
          <w:lang w:val="it-IT"/>
        </w:rPr>
        <w:t xml:space="preserve">In adempimento a quanto previsto dall’art. 108 del </w:t>
      </w:r>
      <w:proofErr w:type="spellStart"/>
      <w:r w:rsidRPr="00470DDC">
        <w:rPr>
          <w:rFonts w:ascii="Times New Roman" w:hAnsi="Times New Roman" w:cs="Times New Roman"/>
          <w:color w:val="000000"/>
          <w:sz w:val="24"/>
          <w:szCs w:val="24"/>
          <w:lang w:val="it-IT"/>
        </w:rPr>
        <w:t>D.Lgs.</w:t>
      </w:r>
      <w:proofErr w:type="spellEnd"/>
      <w:r w:rsidRPr="00470DDC">
        <w:rPr>
          <w:rFonts w:ascii="Times New Roman" w:hAnsi="Times New Roman" w:cs="Times New Roman"/>
          <w:color w:val="000000"/>
          <w:sz w:val="24"/>
          <w:szCs w:val="24"/>
          <w:lang w:val="it-IT"/>
        </w:rPr>
        <w:t xml:space="preserve"> 50/2016 la </w:t>
      </w:r>
      <w:r w:rsidRPr="00470DDC">
        <w:rPr>
          <w:rFonts w:ascii="Times New Roman" w:hAnsi="Times New Roman" w:cs="Times New Roman"/>
          <w:color w:val="000000"/>
          <w:spacing w:val="-3"/>
          <w:sz w:val="24"/>
          <w:szCs w:val="24"/>
          <w:lang w:val="it-IT"/>
        </w:rPr>
        <w:t xml:space="preserve">Stazione appaltante risolverà il contratto nei casi e con le modalità ivi previste. Per quanto non previsto nel </w:t>
      </w:r>
      <w:r w:rsidRPr="00470DDC">
        <w:rPr>
          <w:rFonts w:ascii="Times New Roman" w:hAnsi="Times New Roman" w:cs="Times New Roman"/>
          <w:color w:val="000000"/>
          <w:spacing w:val="-2"/>
          <w:sz w:val="24"/>
          <w:szCs w:val="24"/>
          <w:lang w:val="it-IT"/>
        </w:rPr>
        <w:t xml:space="preserve">presente articolo, si applicano le disposizioni di cui al Codice Civile in materia di inadempimento e risoluzione </w:t>
      </w:r>
      <w:r w:rsidRPr="00470DDC">
        <w:rPr>
          <w:rFonts w:ascii="Times New Roman" w:hAnsi="Times New Roman" w:cs="Times New Roman"/>
          <w:color w:val="000000"/>
          <w:sz w:val="24"/>
          <w:szCs w:val="24"/>
          <w:lang w:val="it-IT"/>
        </w:rPr>
        <w:t>del contratto.</w:t>
      </w:r>
    </w:p>
    <w:p w:rsidR="007E3440" w:rsidRPr="00470DDC" w:rsidRDefault="002B3EB2" w:rsidP="00470DDC">
      <w:pPr>
        <w:spacing w:before="72"/>
        <w:ind w:left="72" w:right="72"/>
        <w:jc w:val="both"/>
        <w:rPr>
          <w:rFonts w:ascii="Times New Roman" w:hAnsi="Times New Roman" w:cs="Times New Roman"/>
          <w:color w:val="000000"/>
          <w:sz w:val="24"/>
          <w:szCs w:val="24"/>
          <w:lang w:val="it-IT"/>
        </w:rPr>
      </w:pPr>
      <w:r w:rsidRPr="00470DDC">
        <w:rPr>
          <w:rFonts w:ascii="Times New Roman" w:hAnsi="Times New Roman" w:cs="Times New Roman"/>
          <w:color w:val="000000"/>
          <w:sz w:val="24"/>
          <w:szCs w:val="24"/>
          <w:lang w:val="it-IT"/>
        </w:rPr>
        <w:t xml:space="preserve">In ogni caso si conviene che la Stazione appaltante, senza bisogno di assegnare previamente alcun termine </w:t>
      </w:r>
      <w:r w:rsidRPr="00470DDC">
        <w:rPr>
          <w:rFonts w:ascii="Times New Roman" w:hAnsi="Times New Roman" w:cs="Times New Roman"/>
          <w:color w:val="000000"/>
          <w:spacing w:val="-3"/>
          <w:sz w:val="24"/>
          <w:szCs w:val="24"/>
          <w:lang w:val="it-IT"/>
        </w:rPr>
        <w:t xml:space="preserve">per l’adempimento, potrà risolvere di diritto il contratto ai sensi dell’art. 1456 c.c., previa dichiarazione da </w:t>
      </w:r>
      <w:r w:rsidRPr="00470DDC">
        <w:rPr>
          <w:rFonts w:ascii="Times New Roman" w:hAnsi="Times New Roman" w:cs="Times New Roman"/>
          <w:color w:val="000000"/>
          <w:spacing w:val="1"/>
          <w:sz w:val="24"/>
          <w:szCs w:val="24"/>
          <w:lang w:val="it-IT"/>
        </w:rPr>
        <w:t xml:space="preserve">comunicarsi all’Aggiudicatario tramite posta elettronica certificata ovvero con raccomandata A.R., nei </w:t>
      </w:r>
      <w:r w:rsidRPr="00470DDC">
        <w:rPr>
          <w:rFonts w:ascii="Times New Roman" w:hAnsi="Times New Roman" w:cs="Times New Roman"/>
          <w:color w:val="000000"/>
          <w:sz w:val="24"/>
          <w:szCs w:val="24"/>
          <w:lang w:val="it-IT"/>
        </w:rPr>
        <w:t>seguenti casi:</w:t>
      </w:r>
    </w:p>
    <w:p w:rsidR="007E3440" w:rsidRPr="00470DDC" w:rsidRDefault="00ED6BD4" w:rsidP="00470DDC">
      <w:pPr>
        <w:numPr>
          <w:ilvl w:val="0"/>
          <w:numId w:val="2"/>
        </w:numPr>
        <w:tabs>
          <w:tab w:val="clear" w:pos="432"/>
          <w:tab w:val="decimal" w:pos="504"/>
        </w:tabs>
        <w:ind w:left="504" w:right="72" w:hanging="432"/>
        <w:jc w:val="both"/>
        <w:rPr>
          <w:rFonts w:ascii="Times New Roman" w:hAnsi="Times New Roman" w:cs="Times New Roman"/>
          <w:color w:val="000000"/>
          <w:sz w:val="24"/>
          <w:szCs w:val="24"/>
          <w:lang w:val="it-IT"/>
        </w:rPr>
      </w:pPr>
      <w:proofErr w:type="gramStart"/>
      <w:r>
        <w:rPr>
          <w:rFonts w:ascii="Times New Roman" w:hAnsi="Times New Roman" w:cs="Times New Roman"/>
          <w:color w:val="000000"/>
          <w:sz w:val="24"/>
          <w:szCs w:val="24"/>
          <w:lang w:val="it-IT"/>
        </w:rPr>
        <w:t>m</w:t>
      </w:r>
      <w:r w:rsidR="002B3EB2" w:rsidRPr="00470DDC">
        <w:rPr>
          <w:rFonts w:ascii="Times New Roman" w:hAnsi="Times New Roman" w:cs="Times New Roman"/>
          <w:color w:val="000000"/>
          <w:sz w:val="24"/>
          <w:szCs w:val="24"/>
          <w:lang w:val="it-IT"/>
        </w:rPr>
        <w:t>ancata</w:t>
      </w:r>
      <w:proofErr w:type="gramEnd"/>
      <w:r w:rsidR="002B3EB2" w:rsidRPr="00470DDC">
        <w:rPr>
          <w:rFonts w:ascii="Times New Roman" w:hAnsi="Times New Roman" w:cs="Times New Roman"/>
          <w:color w:val="000000"/>
          <w:sz w:val="24"/>
          <w:szCs w:val="24"/>
          <w:lang w:val="it-IT"/>
        </w:rPr>
        <w:t xml:space="preserve"> reintegrazione della cauzione eventualmente escussa entro il termine di 10 (dieci) giorni lavorativi dal ricevimento della relativa richiesta da parte della Stazione appaltante;</w:t>
      </w:r>
    </w:p>
    <w:p w:rsidR="007E3440" w:rsidRPr="00714D53" w:rsidRDefault="00ED6BD4" w:rsidP="00470DDC">
      <w:pPr>
        <w:numPr>
          <w:ilvl w:val="0"/>
          <w:numId w:val="2"/>
        </w:numPr>
        <w:tabs>
          <w:tab w:val="clear" w:pos="432"/>
          <w:tab w:val="decimal" w:pos="504"/>
        </w:tabs>
        <w:ind w:left="504" w:right="72" w:hanging="432"/>
        <w:jc w:val="both"/>
        <w:rPr>
          <w:rFonts w:ascii="Times New Roman" w:hAnsi="Times New Roman" w:cs="Times New Roman"/>
          <w:color w:val="000000"/>
          <w:spacing w:val="1"/>
          <w:sz w:val="24"/>
          <w:szCs w:val="24"/>
          <w:lang w:val="it-IT"/>
        </w:rPr>
      </w:pPr>
      <w:proofErr w:type="gramStart"/>
      <w:r>
        <w:rPr>
          <w:rFonts w:ascii="Times New Roman" w:hAnsi="Times New Roman" w:cs="Times New Roman"/>
          <w:color w:val="000000"/>
          <w:spacing w:val="1"/>
          <w:sz w:val="24"/>
          <w:szCs w:val="24"/>
          <w:lang w:val="it-IT"/>
        </w:rPr>
        <w:t>n</w:t>
      </w:r>
      <w:r w:rsidR="002B3EB2" w:rsidRPr="00470DDC">
        <w:rPr>
          <w:rFonts w:ascii="Times New Roman" w:hAnsi="Times New Roman" w:cs="Times New Roman"/>
          <w:color w:val="000000"/>
          <w:spacing w:val="1"/>
          <w:sz w:val="24"/>
          <w:szCs w:val="24"/>
          <w:lang w:val="it-IT"/>
        </w:rPr>
        <w:t>ei</w:t>
      </w:r>
      <w:proofErr w:type="gramEnd"/>
      <w:r w:rsidR="002B3EB2" w:rsidRPr="00470DDC">
        <w:rPr>
          <w:rFonts w:ascii="Times New Roman" w:hAnsi="Times New Roman" w:cs="Times New Roman"/>
          <w:color w:val="000000"/>
          <w:spacing w:val="1"/>
          <w:sz w:val="24"/>
          <w:szCs w:val="24"/>
          <w:lang w:val="it-IT"/>
        </w:rPr>
        <w:t xml:space="preserve"> casi di cui ai precedenti paragrafi: Cessione del contratto e del credito, </w:t>
      </w:r>
      <w:r w:rsidR="002B3EB2" w:rsidRPr="00470DDC">
        <w:rPr>
          <w:rFonts w:ascii="Times New Roman" w:hAnsi="Times New Roman" w:cs="Times New Roman"/>
          <w:color w:val="000000"/>
          <w:sz w:val="24"/>
          <w:szCs w:val="24"/>
          <w:lang w:val="it-IT"/>
        </w:rPr>
        <w:t>Obblighi dell’Aggiudicatario, Responsabilità.</w:t>
      </w:r>
    </w:p>
    <w:p w:rsidR="00714D53" w:rsidRPr="00470DDC" w:rsidRDefault="00714D53" w:rsidP="00714D53">
      <w:pPr>
        <w:tabs>
          <w:tab w:val="decimal" w:pos="432"/>
          <w:tab w:val="decimal" w:pos="504"/>
        </w:tabs>
        <w:ind w:left="504" w:right="72"/>
        <w:jc w:val="both"/>
        <w:rPr>
          <w:rFonts w:ascii="Times New Roman" w:hAnsi="Times New Roman" w:cs="Times New Roman"/>
          <w:color w:val="000000"/>
          <w:spacing w:val="1"/>
          <w:sz w:val="24"/>
          <w:szCs w:val="24"/>
          <w:lang w:val="it-IT"/>
        </w:rPr>
      </w:pPr>
    </w:p>
    <w:p w:rsidR="00714D53" w:rsidRPr="00714D53" w:rsidRDefault="00714D53" w:rsidP="00714D53">
      <w:pPr>
        <w:ind w:left="72" w:right="72"/>
        <w:jc w:val="both"/>
        <w:rPr>
          <w:rFonts w:ascii="Times New Roman" w:hAnsi="Times New Roman" w:cs="Times New Roman"/>
          <w:b/>
          <w:color w:val="000000"/>
          <w:spacing w:val="2"/>
          <w:w w:val="105"/>
          <w:sz w:val="24"/>
          <w:szCs w:val="24"/>
          <w:lang w:val="it-IT"/>
        </w:rPr>
      </w:pPr>
      <w:r w:rsidRPr="00714D53">
        <w:rPr>
          <w:rFonts w:ascii="Times New Roman" w:hAnsi="Times New Roman" w:cs="Times New Roman"/>
          <w:b/>
          <w:color w:val="000000"/>
          <w:spacing w:val="2"/>
          <w:w w:val="105"/>
          <w:sz w:val="24"/>
          <w:szCs w:val="24"/>
          <w:lang w:val="it-IT"/>
        </w:rPr>
        <w:t>Art. 24 - Ricorsi giurisdizionali</w:t>
      </w:r>
    </w:p>
    <w:p w:rsidR="007E3440" w:rsidRPr="00470DDC" w:rsidRDefault="002B3EB2" w:rsidP="00714D53">
      <w:pPr>
        <w:ind w:left="72" w:right="72"/>
        <w:jc w:val="both"/>
        <w:rPr>
          <w:rFonts w:ascii="Times New Roman" w:hAnsi="Times New Roman" w:cs="Times New Roman"/>
          <w:color w:val="000000"/>
          <w:spacing w:val="2"/>
          <w:w w:val="105"/>
          <w:sz w:val="24"/>
          <w:szCs w:val="24"/>
          <w:lang w:val="it-IT"/>
        </w:rPr>
      </w:pPr>
      <w:r w:rsidRPr="00470DDC">
        <w:rPr>
          <w:rFonts w:ascii="Times New Roman" w:hAnsi="Times New Roman" w:cs="Times New Roman"/>
          <w:color w:val="000000"/>
          <w:spacing w:val="2"/>
          <w:sz w:val="24"/>
          <w:szCs w:val="24"/>
          <w:lang w:val="it-IT"/>
        </w:rPr>
        <w:t xml:space="preserve"> Qualunque controversia relativa alla procedura di gara sarà di esclusiva </w:t>
      </w:r>
      <w:r w:rsidRPr="00470DDC">
        <w:rPr>
          <w:rFonts w:ascii="Times New Roman" w:hAnsi="Times New Roman" w:cs="Times New Roman"/>
          <w:color w:val="000000"/>
          <w:spacing w:val="-3"/>
          <w:sz w:val="24"/>
          <w:szCs w:val="24"/>
          <w:lang w:val="it-IT"/>
        </w:rPr>
        <w:t xml:space="preserve">competenza del giudice amministrativo, il cui tribunale competente, nel caso del presente appalto, è il T.A.R. </w:t>
      </w:r>
      <w:r w:rsidR="003F6E53" w:rsidRPr="00470DDC">
        <w:rPr>
          <w:rFonts w:ascii="Times New Roman" w:hAnsi="Times New Roman" w:cs="Times New Roman"/>
          <w:color w:val="000000"/>
          <w:spacing w:val="-1"/>
          <w:sz w:val="24"/>
          <w:szCs w:val="24"/>
          <w:lang w:val="it-IT"/>
        </w:rPr>
        <w:t>Campania</w:t>
      </w:r>
      <w:r w:rsidRPr="00470DDC">
        <w:rPr>
          <w:rFonts w:ascii="Times New Roman" w:hAnsi="Times New Roman" w:cs="Times New Roman"/>
          <w:color w:val="000000"/>
          <w:spacing w:val="-1"/>
          <w:sz w:val="24"/>
          <w:szCs w:val="24"/>
          <w:lang w:val="it-IT"/>
        </w:rPr>
        <w:t xml:space="preserve">. Dopo la sottoscrizione del contratto, per qualsiasi controversia che non possa </w:t>
      </w:r>
      <w:r w:rsidRPr="00470DDC">
        <w:rPr>
          <w:rFonts w:ascii="Times New Roman" w:hAnsi="Times New Roman" w:cs="Times New Roman"/>
          <w:color w:val="000000"/>
          <w:sz w:val="24"/>
          <w:szCs w:val="24"/>
          <w:lang w:val="it-IT"/>
        </w:rPr>
        <w:t xml:space="preserve">venire risolta in via amichevole, sarà competente il Foro di </w:t>
      </w:r>
      <w:r w:rsidR="003F6E53" w:rsidRPr="00470DDC">
        <w:rPr>
          <w:rFonts w:ascii="Times New Roman" w:hAnsi="Times New Roman" w:cs="Times New Roman"/>
          <w:color w:val="000000"/>
          <w:sz w:val="24"/>
          <w:szCs w:val="24"/>
          <w:lang w:val="it-IT"/>
        </w:rPr>
        <w:t>Santa Maria Capua Vetere.</w:t>
      </w:r>
    </w:p>
    <w:p w:rsidR="007E3440" w:rsidRPr="00551783" w:rsidRDefault="007E3440">
      <w:pPr>
        <w:rPr>
          <w:lang w:val="it-IT"/>
        </w:rPr>
        <w:sectPr w:rsidR="007E3440" w:rsidRPr="00551783">
          <w:pgSz w:w="11918" w:h="16854"/>
          <w:pgMar w:top="1720" w:right="1066" w:bottom="581" w:left="1072" w:header="720" w:footer="720" w:gutter="0"/>
          <w:cols w:space="720"/>
        </w:sectPr>
      </w:pPr>
    </w:p>
    <w:p w:rsidR="007E3440" w:rsidRDefault="007E3440" w:rsidP="003F6E53">
      <w:pPr>
        <w:spacing w:after="36"/>
        <w:rPr>
          <w:rFonts w:ascii="Calibri" w:hAnsi="Calibri"/>
          <w:b/>
          <w:color w:val="000000"/>
          <w:spacing w:val="-5"/>
          <w:sz w:val="20"/>
          <w:lang w:val="it-IT"/>
        </w:rPr>
      </w:pPr>
    </w:p>
    <w:sectPr w:rsidR="007E3440" w:rsidSect="003F6E53">
      <w:pgSz w:w="11918" w:h="16854"/>
      <w:pgMar w:top="1980" w:right="1443" w:bottom="8644" w:left="66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643E8"/>
    <w:multiLevelType w:val="hybridMultilevel"/>
    <w:tmpl w:val="06A4403C"/>
    <w:lvl w:ilvl="0" w:tplc="59F80272">
      <w:start w:val="3"/>
      <w:numFmt w:val="bullet"/>
      <w:lvlText w:val="-"/>
      <w:lvlJc w:val="left"/>
      <w:pPr>
        <w:ind w:left="1065" w:hanging="360"/>
      </w:pPr>
      <w:rPr>
        <w:rFonts w:ascii="Times New Roman" w:eastAsia="Arial"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
    <w:nsid w:val="26165CEA"/>
    <w:multiLevelType w:val="hybridMultilevel"/>
    <w:tmpl w:val="DCD2FCA4"/>
    <w:lvl w:ilvl="0" w:tplc="BA4A3836">
      <w:start w:val="1"/>
      <w:numFmt w:val="decimal"/>
      <w:lvlText w:val="%1)"/>
      <w:lvlJc w:val="left"/>
      <w:pPr>
        <w:ind w:left="850" w:hanging="360"/>
      </w:pPr>
      <w:rPr>
        <w:rFonts w:hint="default"/>
        <w:b/>
      </w:rPr>
    </w:lvl>
    <w:lvl w:ilvl="1" w:tplc="04100019" w:tentative="1">
      <w:start w:val="1"/>
      <w:numFmt w:val="lowerLetter"/>
      <w:lvlText w:val="%2."/>
      <w:lvlJc w:val="left"/>
      <w:pPr>
        <w:ind w:left="1570" w:hanging="360"/>
      </w:pPr>
    </w:lvl>
    <w:lvl w:ilvl="2" w:tplc="0410001B" w:tentative="1">
      <w:start w:val="1"/>
      <w:numFmt w:val="lowerRoman"/>
      <w:lvlText w:val="%3."/>
      <w:lvlJc w:val="right"/>
      <w:pPr>
        <w:ind w:left="2290" w:hanging="180"/>
      </w:pPr>
    </w:lvl>
    <w:lvl w:ilvl="3" w:tplc="0410000F" w:tentative="1">
      <w:start w:val="1"/>
      <w:numFmt w:val="decimal"/>
      <w:lvlText w:val="%4."/>
      <w:lvlJc w:val="left"/>
      <w:pPr>
        <w:ind w:left="3010" w:hanging="360"/>
      </w:pPr>
    </w:lvl>
    <w:lvl w:ilvl="4" w:tplc="04100019" w:tentative="1">
      <w:start w:val="1"/>
      <w:numFmt w:val="lowerLetter"/>
      <w:lvlText w:val="%5."/>
      <w:lvlJc w:val="left"/>
      <w:pPr>
        <w:ind w:left="3730" w:hanging="360"/>
      </w:pPr>
    </w:lvl>
    <w:lvl w:ilvl="5" w:tplc="0410001B" w:tentative="1">
      <w:start w:val="1"/>
      <w:numFmt w:val="lowerRoman"/>
      <w:lvlText w:val="%6."/>
      <w:lvlJc w:val="right"/>
      <w:pPr>
        <w:ind w:left="4450" w:hanging="180"/>
      </w:pPr>
    </w:lvl>
    <w:lvl w:ilvl="6" w:tplc="0410000F" w:tentative="1">
      <w:start w:val="1"/>
      <w:numFmt w:val="decimal"/>
      <w:lvlText w:val="%7."/>
      <w:lvlJc w:val="left"/>
      <w:pPr>
        <w:ind w:left="5170" w:hanging="360"/>
      </w:pPr>
    </w:lvl>
    <w:lvl w:ilvl="7" w:tplc="04100019" w:tentative="1">
      <w:start w:val="1"/>
      <w:numFmt w:val="lowerLetter"/>
      <w:lvlText w:val="%8."/>
      <w:lvlJc w:val="left"/>
      <w:pPr>
        <w:ind w:left="5890" w:hanging="360"/>
      </w:pPr>
    </w:lvl>
    <w:lvl w:ilvl="8" w:tplc="0410001B" w:tentative="1">
      <w:start w:val="1"/>
      <w:numFmt w:val="lowerRoman"/>
      <w:lvlText w:val="%9."/>
      <w:lvlJc w:val="right"/>
      <w:pPr>
        <w:ind w:left="6610" w:hanging="180"/>
      </w:pPr>
    </w:lvl>
  </w:abstractNum>
  <w:abstractNum w:abstractNumId="2">
    <w:nsid w:val="28E5017A"/>
    <w:multiLevelType w:val="hybridMultilevel"/>
    <w:tmpl w:val="B58AF05E"/>
    <w:lvl w:ilvl="0" w:tplc="59D483BE">
      <w:numFmt w:val="bullet"/>
      <w:lvlText w:val=""/>
      <w:lvlJc w:val="left"/>
      <w:pPr>
        <w:ind w:left="720" w:hanging="360"/>
      </w:pPr>
      <w:rPr>
        <w:rFonts w:ascii="Symbol" w:eastAsia="Times New Roman" w:hAnsi="Symbol"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0A54FA"/>
    <w:multiLevelType w:val="multilevel"/>
    <w:tmpl w:val="7152D38E"/>
    <w:lvl w:ilvl="0">
      <w:start w:val="1"/>
      <w:numFmt w:val="decimal"/>
      <w:lvlText w:val="d%1)"/>
      <w:lvlJc w:val="left"/>
      <w:pPr>
        <w:tabs>
          <w:tab w:val="decimal" w:pos="576"/>
        </w:tabs>
        <w:ind w:left="720"/>
      </w:pPr>
      <w:rPr>
        <w:rFonts w:ascii="Calibri" w:hAnsi="Calibri"/>
        <w:strike w:val="0"/>
        <w:color w:val="000000"/>
        <w:spacing w:val="-1"/>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2A2F68"/>
    <w:multiLevelType w:val="multilevel"/>
    <w:tmpl w:val="BB32F39A"/>
    <w:lvl w:ilvl="0">
      <w:start w:val="1"/>
      <w:numFmt w:val="decimal"/>
      <w:lvlText w:val="f%1)"/>
      <w:lvlJc w:val="left"/>
      <w:pPr>
        <w:tabs>
          <w:tab w:val="decimal" w:pos="648"/>
        </w:tabs>
        <w:ind w:left="720"/>
      </w:pPr>
      <w:rPr>
        <w:rFonts w:ascii="Calibri" w:hAnsi="Calibri"/>
        <w:strike w:val="0"/>
        <w:color w:val="000000"/>
        <w:spacing w:val="-1"/>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717DF9"/>
    <w:multiLevelType w:val="multilevel"/>
    <w:tmpl w:val="3446AAFC"/>
    <w:lvl w:ilvl="0">
      <w:start w:val="1"/>
      <w:numFmt w:val="decimal"/>
      <w:lvlText w:val="b%1)"/>
      <w:lvlJc w:val="left"/>
      <w:pPr>
        <w:tabs>
          <w:tab w:val="decimal" w:pos="576"/>
        </w:tabs>
        <w:ind w:left="720"/>
      </w:pPr>
      <w:rPr>
        <w:rFonts w:ascii="Calibri" w:hAnsi="Calibri"/>
        <w:strike w:val="0"/>
        <w:color w:val="000000"/>
        <w:spacing w:val="1"/>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887AC0"/>
    <w:multiLevelType w:val="multilevel"/>
    <w:tmpl w:val="E4B698D0"/>
    <w:lvl w:ilvl="0">
      <w:start w:val="17"/>
      <w:numFmt w:val="decimal"/>
      <w:lvlText w:val="%1"/>
      <w:lvlJc w:val="left"/>
      <w:pPr>
        <w:ind w:left="420" w:hanging="420"/>
      </w:pPr>
      <w:rPr>
        <w:rFonts w:hint="default"/>
        <w:color w:val="000000"/>
      </w:rPr>
    </w:lvl>
    <w:lvl w:ilvl="1">
      <w:start w:val="2"/>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39122D4D"/>
    <w:multiLevelType w:val="hybridMultilevel"/>
    <w:tmpl w:val="3A86B6E2"/>
    <w:lvl w:ilvl="0" w:tplc="04100003">
      <w:start w:val="1"/>
      <w:numFmt w:val="bullet"/>
      <w:lvlText w:val="o"/>
      <w:lvlJc w:val="left"/>
      <w:pPr>
        <w:ind w:left="1970" w:hanging="360"/>
      </w:pPr>
      <w:rPr>
        <w:rFonts w:ascii="Courier New" w:hAnsi="Courier New" w:cs="Courier New" w:hint="default"/>
      </w:rPr>
    </w:lvl>
    <w:lvl w:ilvl="1" w:tplc="04100003" w:tentative="1">
      <w:start w:val="1"/>
      <w:numFmt w:val="bullet"/>
      <w:lvlText w:val="o"/>
      <w:lvlJc w:val="left"/>
      <w:pPr>
        <w:ind w:left="2690" w:hanging="360"/>
      </w:pPr>
      <w:rPr>
        <w:rFonts w:ascii="Courier New" w:hAnsi="Courier New" w:cs="Courier New" w:hint="default"/>
      </w:rPr>
    </w:lvl>
    <w:lvl w:ilvl="2" w:tplc="04100005" w:tentative="1">
      <w:start w:val="1"/>
      <w:numFmt w:val="bullet"/>
      <w:lvlText w:val=""/>
      <w:lvlJc w:val="left"/>
      <w:pPr>
        <w:ind w:left="3410" w:hanging="360"/>
      </w:pPr>
      <w:rPr>
        <w:rFonts w:ascii="Wingdings" w:hAnsi="Wingdings" w:hint="default"/>
      </w:rPr>
    </w:lvl>
    <w:lvl w:ilvl="3" w:tplc="04100001" w:tentative="1">
      <w:start w:val="1"/>
      <w:numFmt w:val="bullet"/>
      <w:lvlText w:val=""/>
      <w:lvlJc w:val="left"/>
      <w:pPr>
        <w:ind w:left="4130" w:hanging="360"/>
      </w:pPr>
      <w:rPr>
        <w:rFonts w:ascii="Symbol" w:hAnsi="Symbol" w:hint="default"/>
      </w:rPr>
    </w:lvl>
    <w:lvl w:ilvl="4" w:tplc="04100003" w:tentative="1">
      <w:start w:val="1"/>
      <w:numFmt w:val="bullet"/>
      <w:lvlText w:val="o"/>
      <w:lvlJc w:val="left"/>
      <w:pPr>
        <w:ind w:left="4850" w:hanging="360"/>
      </w:pPr>
      <w:rPr>
        <w:rFonts w:ascii="Courier New" w:hAnsi="Courier New" w:cs="Courier New" w:hint="default"/>
      </w:rPr>
    </w:lvl>
    <w:lvl w:ilvl="5" w:tplc="04100005" w:tentative="1">
      <w:start w:val="1"/>
      <w:numFmt w:val="bullet"/>
      <w:lvlText w:val=""/>
      <w:lvlJc w:val="left"/>
      <w:pPr>
        <w:ind w:left="5570" w:hanging="360"/>
      </w:pPr>
      <w:rPr>
        <w:rFonts w:ascii="Wingdings" w:hAnsi="Wingdings" w:hint="default"/>
      </w:rPr>
    </w:lvl>
    <w:lvl w:ilvl="6" w:tplc="04100001" w:tentative="1">
      <w:start w:val="1"/>
      <w:numFmt w:val="bullet"/>
      <w:lvlText w:val=""/>
      <w:lvlJc w:val="left"/>
      <w:pPr>
        <w:ind w:left="6290" w:hanging="360"/>
      </w:pPr>
      <w:rPr>
        <w:rFonts w:ascii="Symbol" w:hAnsi="Symbol" w:hint="default"/>
      </w:rPr>
    </w:lvl>
    <w:lvl w:ilvl="7" w:tplc="04100003" w:tentative="1">
      <w:start w:val="1"/>
      <w:numFmt w:val="bullet"/>
      <w:lvlText w:val="o"/>
      <w:lvlJc w:val="left"/>
      <w:pPr>
        <w:ind w:left="7010" w:hanging="360"/>
      </w:pPr>
      <w:rPr>
        <w:rFonts w:ascii="Courier New" w:hAnsi="Courier New" w:cs="Courier New" w:hint="default"/>
      </w:rPr>
    </w:lvl>
    <w:lvl w:ilvl="8" w:tplc="04100005" w:tentative="1">
      <w:start w:val="1"/>
      <w:numFmt w:val="bullet"/>
      <w:lvlText w:val=""/>
      <w:lvlJc w:val="left"/>
      <w:pPr>
        <w:ind w:left="7730" w:hanging="360"/>
      </w:pPr>
      <w:rPr>
        <w:rFonts w:ascii="Wingdings" w:hAnsi="Wingdings" w:hint="default"/>
      </w:rPr>
    </w:lvl>
  </w:abstractNum>
  <w:abstractNum w:abstractNumId="8">
    <w:nsid w:val="3FB94D9C"/>
    <w:multiLevelType w:val="hybridMultilevel"/>
    <w:tmpl w:val="24620848"/>
    <w:lvl w:ilvl="0" w:tplc="CCF4270A">
      <w:start w:val="2"/>
      <w:numFmt w:val="bullet"/>
      <w:lvlText w:val="-"/>
      <w:lvlJc w:val="left"/>
      <w:pPr>
        <w:ind w:left="705" w:hanging="360"/>
      </w:pPr>
      <w:rPr>
        <w:rFonts w:ascii="Times New Roman" w:eastAsia="Microsoft Sans Serif" w:hAnsi="Times New Roman" w:cs="Times New Roman" w:hint="default"/>
        <w:b w:val="0"/>
        <w:u w:val="none"/>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9">
    <w:nsid w:val="46445E06"/>
    <w:multiLevelType w:val="multilevel"/>
    <w:tmpl w:val="9DB6EBE6"/>
    <w:lvl w:ilvl="0">
      <w:start w:val="1"/>
      <w:numFmt w:val="decimal"/>
      <w:lvlText w:val="a%1)"/>
      <w:lvlJc w:val="left"/>
      <w:pPr>
        <w:tabs>
          <w:tab w:val="decimal" w:pos="576"/>
        </w:tabs>
        <w:ind w:left="720"/>
      </w:pPr>
      <w:rPr>
        <w:rFonts w:ascii="Calibri" w:hAnsi="Calibri"/>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2C2800"/>
    <w:multiLevelType w:val="hybridMultilevel"/>
    <w:tmpl w:val="8F9E0CE0"/>
    <w:lvl w:ilvl="0" w:tplc="387AF058">
      <w:start w:val="1"/>
      <w:numFmt w:val="decimal"/>
      <w:lvlText w:val="%1)"/>
      <w:lvlJc w:val="left"/>
      <w:pPr>
        <w:ind w:left="3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07C932A">
      <w:start w:val="1"/>
      <w:numFmt w:val="lowerLetter"/>
      <w:lvlText w:val="%2"/>
      <w:lvlJc w:val="left"/>
      <w:pPr>
        <w:ind w:left="1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88EC470">
      <w:start w:val="1"/>
      <w:numFmt w:val="lowerRoman"/>
      <w:lvlText w:val="%3"/>
      <w:lvlJc w:val="left"/>
      <w:pPr>
        <w:ind w:left="21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534C34A">
      <w:start w:val="1"/>
      <w:numFmt w:val="decimal"/>
      <w:lvlText w:val="%4"/>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A382B3C">
      <w:start w:val="1"/>
      <w:numFmt w:val="lowerLetter"/>
      <w:lvlText w:val="%5"/>
      <w:lvlJc w:val="left"/>
      <w:pPr>
        <w:ind w:left="35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F58A330">
      <w:start w:val="1"/>
      <w:numFmt w:val="lowerRoman"/>
      <w:lvlText w:val="%6"/>
      <w:lvlJc w:val="left"/>
      <w:pPr>
        <w:ind w:left="43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E8E4A9C">
      <w:start w:val="1"/>
      <w:numFmt w:val="decimal"/>
      <w:lvlText w:val="%7"/>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CCA039A">
      <w:start w:val="1"/>
      <w:numFmt w:val="lowerLetter"/>
      <w:lvlText w:val="%8"/>
      <w:lvlJc w:val="left"/>
      <w:pPr>
        <w:ind w:left="57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A22F6B2">
      <w:start w:val="1"/>
      <w:numFmt w:val="lowerRoman"/>
      <w:lvlText w:val="%9"/>
      <w:lvlJc w:val="left"/>
      <w:pPr>
        <w:ind w:left="646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1">
    <w:nsid w:val="4C773D8F"/>
    <w:multiLevelType w:val="hybridMultilevel"/>
    <w:tmpl w:val="9A1254A8"/>
    <w:lvl w:ilvl="0" w:tplc="9028C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4533672"/>
    <w:multiLevelType w:val="multilevel"/>
    <w:tmpl w:val="D2905BF0"/>
    <w:lvl w:ilvl="0">
      <w:start w:val="1"/>
      <w:numFmt w:val="bullet"/>
      <w:lvlText w:val=""/>
      <w:lvlJc w:val="left"/>
      <w:pPr>
        <w:tabs>
          <w:tab w:val="decimal" w:pos="432"/>
        </w:tabs>
        <w:ind w:left="720"/>
      </w:pPr>
      <w:rPr>
        <w:rFonts w:ascii="Symbol" w:hAnsi="Symbol"/>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AC0A19"/>
    <w:multiLevelType w:val="hybridMultilevel"/>
    <w:tmpl w:val="0B088872"/>
    <w:lvl w:ilvl="0" w:tplc="F7787A8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56F4317"/>
    <w:multiLevelType w:val="hybridMultilevel"/>
    <w:tmpl w:val="1854B046"/>
    <w:lvl w:ilvl="0" w:tplc="EC70199A">
      <w:start w:val="1"/>
      <w:numFmt w:val="decimal"/>
      <w:lvlText w:val="%1"/>
      <w:lvlJc w:val="left"/>
      <w:pPr>
        <w:ind w:left="7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7F07D92">
      <w:start w:val="1"/>
      <w:numFmt w:val="lowerLetter"/>
      <w:lvlText w:val="%2"/>
      <w:lvlJc w:val="left"/>
      <w:pPr>
        <w:ind w:left="1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2126D84">
      <w:start w:val="1"/>
      <w:numFmt w:val="lowerRoman"/>
      <w:lvlText w:val="%3"/>
      <w:lvlJc w:val="left"/>
      <w:pPr>
        <w:ind w:left="21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5A4C03C">
      <w:start w:val="1"/>
      <w:numFmt w:val="decimal"/>
      <w:lvlText w:val="%4"/>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7B6E224">
      <w:start w:val="1"/>
      <w:numFmt w:val="lowerLetter"/>
      <w:lvlText w:val="%5"/>
      <w:lvlJc w:val="left"/>
      <w:pPr>
        <w:ind w:left="35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A8C6762">
      <w:start w:val="1"/>
      <w:numFmt w:val="lowerRoman"/>
      <w:lvlText w:val="%6"/>
      <w:lvlJc w:val="left"/>
      <w:pPr>
        <w:ind w:left="43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FF4A87E">
      <w:start w:val="1"/>
      <w:numFmt w:val="decimal"/>
      <w:lvlText w:val="%7"/>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370943A">
      <w:start w:val="1"/>
      <w:numFmt w:val="lowerLetter"/>
      <w:lvlText w:val="%8"/>
      <w:lvlJc w:val="left"/>
      <w:pPr>
        <w:ind w:left="57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63AF960">
      <w:start w:val="1"/>
      <w:numFmt w:val="lowerRoman"/>
      <w:lvlText w:val="%9"/>
      <w:lvlJc w:val="left"/>
      <w:pPr>
        <w:ind w:left="646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5">
    <w:nsid w:val="5FEE65EC"/>
    <w:multiLevelType w:val="multilevel"/>
    <w:tmpl w:val="B8E02124"/>
    <w:lvl w:ilvl="0">
      <w:start w:val="1"/>
      <w:numFmt w:val="bullet"/>
      <w:lvlText w:val=""/>
      <w:lvlJc w:val="left"/>
      <w:pPr>
        <w:tabs>
          <w:tab w:val="decimal" w:pos="504"/>
        </w:tabs>
        <w:ind w:left="720"/>
      </w:pPr>
      <w:rPr>
        <w:rFonts w:ascii="Symbol" w:hAnsi="Symbol"/>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B074CF"/>
    <w:multiLevelType w:val="hybridMultilevel"/>
    <w:tmpl w:val="EDE88610"/>
    <w:lvl w:ilvl="0" w:tplc="9028CC88">
      <w:start w:val="1"/>
      <w:numFmt w:val="bullet"/>
      <w:lvlText w:val=""/>
      <w:lvlJc w:val="left"/>
      <w:pPr>
        <w:ind w:left="53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862CDDF2">
      <w:start w:val="1"/>
      <w:numFmt w:val="bullet"/>
      <w:lvlText w:val="o"/>
      <w:lvlJc w:val="left"/>
      <w:pPr>
        <w:ind w:left="1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C568B3E">
      <w:start w:val="1"/>
      <w:numFmt w:val="bullet"/>
      <w:lvlText w:val="▪"/>
      <w:lvlJc w:val="left"/>
      <w:pPr>
        <w:ind w:left="21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B4899D6">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922F8D0">
      <w:start w:val="1"/>
      <w:numFmt w:val="bullet"/>
      <w:lvlText w:val="o"/>
      <w:lvlJc w:val="left"/>
      <w:pPr>
        <w:ind w:left="35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99AD542">
      <w:start w:val="1"/>
      <w:numFmt w:val="bullet"/>
      <w:lvlText w:val="▪"/>
      <w:lvlJc w:val="left"/>
      <w:pPr>
        <w:ind w:left="43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4E26A7E">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BFE20A6">
      <w:start w:val="1"/>
      <w:numFmt w:val="bullet"/>
      <w:lvlText w:val="o"/>
      <w:lvlJc w:val="left"/>
      <w:pPr>
        <w:ind w:left="57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BBA2D28">
      <w:start w:val="1"/>
      <w:numFmt w:val="bullet"/>
      <w:lvlText w:val="▪"/>
      <w:lvlJc w:val="left"/>
      <w:pPr>
        <w:ind w:left="646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7">
    <w:nsid w:val="6DD66EB6"/>
    <w:multiLevelType w:val="multilevel"/>
    <w:tmpl w:val="21F650A2"/>
    <w:lvl w:ilvl="0">
      <w:start w:val="1"/>
      <w:numFmt w:val="bullet"/>
      <w:lvlText w:val=""/>
      <w:lvlJc w:val="left"/>
      <w:pPr>
        <w:tabs>
          <w:tab w:val="decimal" w:pos="360"/>
        </w:tabs>
        <w:ind w:left="720"/>
      </w:pPr>
      <w:rPr>
        <w:rFonts w:ascii="Symbol" w:hAnsi="Symbol"/>
        <w:strike w:val="0"/>
        <w:color w:val="000000"/>
        <w:spacing w:val="-3"/>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E8217A"/>
    <w:multiLevelType w:val="hybridMultilevel"/>
    <w:tmpl w:val="BDB8B0AA"/>
    <w:lvl w:ilvl="0" w:tplc="A68A87F2">
      <w:start w:val="2"/>
      <w:numFmt w:val="bullet"/>
      <w:lvlText w:val="-"/>
      <w:lvlJc w:val="left"/>
      <w:pPr>
        <w:ind w:left="607" w:hanging="360"/>
      </w:pPr>
      <w:rPr>
        <w:rFonts w:ascii="Times New Roman" w:eastAsia="Microsoft Sans Serif" w:hAnsi="Times New Roman" w:cs="Times New Roman" w:hint="default"/>
        <w:b w:val="0"/>
        <w:u w:val="none"/>
      </w:rPr>
    </w:lvl>
    <w:lvl w:ilvl="1" w:tplc="04100003" w:tentative="1">
      <w:start w:val="1"/>
      <w:numFmt w:val="bullet"/>
      <w:lvlText w:val="o"/>
      <w:lvlJc w:val="left"/>
      <w:pPr>
        <w:ind w:left="1327" w:hanging="360"/>
      </w:pPr>
      <w:rPr>
        <w:rFonts w:ascii="Courier New" w:hAnsi="Courier New" w:cs="Courier New" w:hint="default"/>
      </w:rPr>
    </w:lvl>
    <w:lvl w:ilvl="2" w:tplc="04100005" w:tentative="1">
      <w:start w:val="1"/>
      <w:numFmt w:val="bullet"/>
      <w:lvlText w:val=""/>
      <w:lvlJc w:val="left"/>
      <w:pPr>
        <w:ind w:left="2047" w:hanging="360"/>
      </w:pPr>
      <w:rPr>
        <w:rFonts w:ascii="Wingdings" w:hAnsi="Wingdings" w:hint="default"/>
      </w:rPr>
    </w:lvl>
    <w:lvl w:ilvl="3" w:tplc="04100001" w:tentative="1">
      <w:start w:val="1"/>
      <w:numFmt w:val="bullet"/>
      <w:lvlText w:val=""/>
      <w:lvlJc w:val="left"/>
      <w:pPr>
        <w:ind w:left="2767" w:hanging="360"/>
      </w:pPr>
      <w:rPr>
        <w:rFonts w:ascii="Symbol" w:hAnsi="Symbol" w:hint="default"/>
      </w:rPr>
    </w:lvl>
    <w:lvl w:ilvl="4" w:tplc="04100003" w:tentative="1">
      <w:start w:val="1"/>
      <w:numFmt w:val="bullet"/>
      <w:lvlText w:val="o"/>
      <w:lvlJc w:val="left"/>
      <w:pPr>
        <w:ind w:left="3487" w:hanging="360"/>
      </w:pPr>
      <w:rPr>
        <w:rFonts w:ascii="Courier New" w:hAnsi="Courier New" w:cs="Courier New" w:hint="default"/>
      </w:rPr>
    </w:lvl>
    <w:lvl w:ilvl="5" w:tplc="04100005" w:tentative="1">
      <w:start w:val="1"/>
      <w:numFmt w:val="bullet"/>
      <w:lvlText w:val=""/>
      <w:lvlJc w:val="left"/>
      <w:pPr>
        <w:ind w:left="4207" w:hanging="360"/>
      </w:pPr>
      <w:rPr>
        <w:rFonts w:ascii="Wingdings" w:hAnsi="Wingdings" w:hint="default"/>
      </w:rPr>
    </w:lvl>
    <w:lvl w:ilvl="6" w:tplc="04100001" w:tentative="1">
      <w:start w:val="1"/>
      <w:numFmt w:val="bullet"/>
      <w:lvlText w:val=""/>
      <w:lvlJc w:val="left"/>
      <w:pPr>
        <w:ind w:left="4927" w:hanging="360"/>
      </w:pPr>
      <w:rPr>
        <w:rFonts w:ascii="Symbol" w:hAnsi="Symbol" w:hint="default"/>
      </w:rPr>
    </w:lvl>
    <w:lvl w:ilvl="7" w:tplc="04100003" w:tentative="1">
      <w:start w:val="1"/>
      <w:numFmt w:val="bullet"/>
      <w:lvlText w:val="o"/>
      <w:lvlJc w:val="left"/>
      <w:pPr>
        <w:ind w:left="5647" w:hanging="360"/>
      </w:pPr>
      <w:rPr>
        <w:rFonts w:ascii="Courier New" w:hAnsi="Courier New" w:cs="Courier New" w:hint="default"/>
      </w:rPr>
    </w:lvl>
    <w:lvl w:ilvl="8" w:tplc="04100005" w:tentative="1">
      <w:start w:val="1"/>
      <w:numFmt w:val="bullet"/>
      <w:lvlText w:val=""/>
      <w:lvlJc w:val="left"/>
      <w:pPr>
        <w:ind w:left="6367" w:hanging="360"/>
      </w:pPr>
      <w:rPr>
        <w:rFonts w:ascii="Wingdings" w:hAnsi="Wingdings" w:hint="default"/>
      </w:rPr>
    </w:lvl>
  </w:abstractNum>
  <w:abstractNum w:abstractNumId="19">
    <w:nsid w:val="70DE3CCB"/>
    <w:multiLevelType w:val="hybridMultilevel"/>
    <w:tmpl w:val="0896BEAA"/>
    <w:lvl w:ilvl="0" w:tplc="9028CC8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0FA6C7B"/>
    <w:multiLevelType w:val="multilevel"/>
    <w:tmpl w:val="DEFAC256"/>
    <w:lvl w:ilvl="0">
      <w:start w:val="4"/>
      <w:numFmt w:val="lowerLetter"/>
      <w:lvlText w:val="%1)"/>
      <w:lvlJc w:val="left"/>
      <w:pPr>
        <w:tabs>
          <w:tab w:val="decimal" w:pos="360"/>
        </w:tabs>
        <w:ind w:left="720"/>
      </w:pPr>
      <w:rPr>
        <w:rFonts w:ascii="Calibri" w:hAnsi="Calibri"/>
        <w:strike w:val="0"/>
        <w:color w:val="000000"/>
        <w:spacing w:val="14"/>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3B161E"/>
    <w:multiLevelType w:val="hybridMultilevel"/>
    <w:tmpl w:val="46405764"/>
    <w:lvl w:ilvl="0" w:tplc="6E6449F2">
      <w:start w:val="1"/>
      <w:numFmt w:val="decimal"/>
      <w:lvlText w:val="%1)"/>
      <w:lvlJc w:val="left"/>
      <w:pPr>
        <w:ind w:left="705" w:hanging="360"/>
      </w:pPr>
      <w:rPr>
        <w:rFonts w:hint="default"/>
      </w:r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22">
    <w:nsid w:val="768E70BA"/>
    <w:multiLevelType w:val="hybridMultilevel"/>
    <w:tmpl w:val="CFB27A42"/>
    <w:lvl w:ilvl="0" w:tplc="024A3FEC">
      <w:start w:val="1"/>
      <w:numFmt w:val="decimal"/>
      <w:lvlText w:val="%1)"/>
      <w:lvlJc w:val="left"/>
      <w:pPr>
        <w:ind w:left="2330" w:hanging="360"/>
      </w:pPr>
      <w:rPr>
        <w:rFonts w:hint="default"/>
      </w:rPr>
    </w:lvl>
    <w:lvl w:ilvl="1" w:tplc="04100019" w:tentative="1">
      <w:start w:val="1"/>
      <w:numFmt w:val="lowerLetter"/>
      <w:lvlText w:val="%2."/>
      <w:lvlJc w:val="left"/>
      <w:pPr>
        <w:ind w:left="3050" w:hanging="360"/>
      </w:pPr>
    </w:lvl>
    <w:lvl w:ilvl="2" w:tplc="0410001B" w:tentative="1">
      <w:start w:val="1"/>
      <w:numFmt w:val="lowerRoman"/>
      <w:lvlText w:val="%3."/>
      <w:lvlJc w:val="right"/>
      <w:pPr>
        <w:ind w:left="3770" w:hanging="180"/>
      </w:pPr>
    </w:lvl>
    <w:lvl w:ilvl="3" w:tplc="0410000F" w:tentative="1">
      <w:start w:val="1"/>
      <w:numFmt w:val="decimal"/>
      <w:lvlText w:val="%4."/>
      <w:lvlJc w:val="left"/>
      <w:pPr>
        <w:ind w:left="4490" w:hanging="360"/>
      </w:pPr>
    </w:lvl>
    <w:lvl w:ilvl="4" w:tplc="04100019" w:tentative="1">
      <w:start w:val="1"/>
      <w:numFmt w:val="lowerLetter"/>
      <w:lvlText w:val="%5."/>
      <w:lvlJc w:val="left"/>
      <w:pPr>
        <w:ind w:left="5210" w:hanging="360"/>
      </w:pPr>
    </w:lvl>
    <w:lvl w:ilvl="5" w:tplc="0410001B" w:tentative="1">
      <w:start w:val="1"/>
      <w:numFmt w:val="lowerRoman"/>
      <w:lvlText w:val="%6."/>
      <w:lvlJc w:val="right"/>
      <w:pPr>
        <w:ind w:left="5930" w:hanging="180"/>
      </w:pPr>
    </w:lvl>
    <w:lvl w:ilvl="6" w:tplc="0410000F" w:tentative="1">
      <w:start w:val="1"/>
      <w:numFmt w:val="decimal"/>
      <w:lvlText w:val="%7."/>
      <w:lvlJc w:val="left"/>
      <w:pPr>
        <w:ind w:left="6650" w:hanging="360"/>
      </w:pPr>
    </w:lvl>
    <w:lvl w:ilvl="7" w:tplc="04100019" w:tentative="1">
      <w:start w:val="1"/>
      <w:numFmt w:val="lowerLetter"/>
      <w:lvlText w:val="%8."/>
      <w:lvlJc w:val="left"/>
      <w:pPr>
        <w:ind w:left="7370" w:hanging="360"/>
      </w:pPr>
    </w:lvl>
    <w:lvl w:ilvl="8" w:tplc="0410001B" w:tentative="1">
      <w:start w:val="1"/>
      <w:numFmt w:val="lowerRoman"/>
      <w:lvlText w:val="%9."/>
      <w:lvlJc w:val="right"/>
      <w:pPr>
        <w:ind w:left="8090" w:hanging="180"/>
      </w:pPr>
    </w:lvl>
  </w:abstractNum>
  <w:abstractNum w:abstractNumId="23">
    <w:nsid w:val="780C2D9E"/>
    <w:multiLevelType w:val="multilevel"/>
    <w:tmpl w:val="93A0F700"/>
    <w:lvl w:ilvl="0">
      <w:start w:val="2"/>
      <w:numFmt w:val="decimal"/>
      <w:lvlText w:val="c%1)"/>
      <w:lvlJc w:val="left"/>
      <w:pPr>
        <w:tabs>
          <w:tab w:val="decimal" w:pos="576"/>
        </w:tabs>
        <w:ind w:left="720"/>
      </w:pPr>
      <w:rPr>
        <w:rFonts w:ascii="Calibri" w:hAnsi="Calibri"/>
        <w:strike w:val="0"/>
        <w:color w:val="000000"/>
        <w:spacing w:val="4"/>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10268B"/>
    <w:multiLevelType w:val="multilevel"/>
    <w:tmpl w:val="CDEEC4A8"/>
    <w:lvl w:ilvl="0">
      <w:start w:val="1"/>
      <w:numFmt w:val="lowerLetter"/>
      <w:lvlText w:val="%1)"/>
      <w:lvlJc w:val="left"/>
      <w:pPr>
        <w:tabs>
          <w:tab w:val="decimal" w:pos="360"/>
        </w:tabs>
        <w:ind w:left="720"/>
      </w:pPr>
      <w:rPr>
        <w:rFonts w:ascii="Calibri" w:hAnsi="Calibri"/>
        <w:strike w:val="0"/>
        <w:color w:val="000000"/>
        <w:spacing w:val="6"/>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5F0B6D"/>
    <w:multiLevelType w:val="hybridMultilevel"/>
    <w:tmpl w:val="F0ACAB7E"/>
    <w:lvl w:ilvl="0" w:tplc="9028CC88">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6">
    <w:nsid w:val="7C8968FB"/>
    <w:multiLevelType w:val="hybridMultilevel"/>
    <w:tmpl w:val="1556F634"/>
    <w:lvl w:ilvl="0" w:tplc="E8B4F90A">
      <w:start w:val="1"/>
      <w:numFmt w:val="lowerLetter"/>
      <w:lvlText w:val="%1)"/>
      <w:lvlJc w:val="left"/>
      <w:pPr>
        <w:ind w:left="360" w:hanging="360"/>
      </w:pPr>
      <w:rPr>
        <w:rFonts w:hint="default"/>
        <w:b/>
      </w:r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num w:numId="1">
    <w:abstractNumId w:val="15"/>
  </w:num>
  <w:num w:numId="2">
    <w:abstractNumId w:val="12"/>
  </w:num>
  <w:num w:numId="3">
    <w:abstractNumId w:val="9"/>
  </w:num>
  <w:num w:numId="4">
    <w:abstractNumId w:val="5"/>
  </w:num>
  <w:num w:numId="5">
    <w:abstractNumId w:val="23"/>
  </w:num>
  <w:num w:numId="6">
    <w:abstractNumId w:val="3"/>
  </w:num>
  <w:num w:numId="7">
    <w:abstractNumId w:val="4"/>
  </w:num>
  <w:num w:numId="8">
    <w:abstractNumId w:val="24"/>
  </w:num>
  <w:num w:numId="9">
    <w:abstractNumId w:val="20"/>
  </w:num>
  <w:num w:numId="10">
    <w:abstractNumId w:val="17"/>
  </w:num>
  <w:num w:numId="11">
    <w:abstractNumId w:val="1"/>
  </w:num>
  <w:num w:numId="12">
    <w:abstractNumId w:val="26"/>
  </w:num>
  <w:num w:numId="13">
    <w:abstractNumId w:val="0"/>
  </w:num>
  <w:num w:numId="14">
    <w:abstractNumId w:val="22"/>
  </w:num>
  <w:num w:numId="15">
    <w:abstractNumId w:val="7"/>
  </w:num>
  <w:num w:numId="16">
    <w:abstractNumId w:val="8"/>
  </w:num>
  <w:num w:numId="17">
    <w:abstractNumId w:val="18"/>
  </w:num>
  <w:num w:numId="18">
    <w:abstractNumId w:val="6"/>
  </w:num>
  <w:num w:numId="19">
    <w:abstractNumId w:val="21"/>
  </w:num>
  <w:num w:numId="20">
    <w:abstractNumId w:val="10"/>
  </w:num>
  <w:num w:numId="21">
    <w:abstractNumId w:val="25"/>
  </w:num>
  <w:num w:numId="22">
    <w:abstractNumId w:val="16"/>
  </w:num>
  <w:num w:numId="23">
    <w:abstractNumId w:val="14"/>
  </w:num>
  <w:num w:numId="24">
    <w:abstractNumId w:val="2"/>
  </w:num>
  <w:num w:numId="25">
    <w:abstractNumId w:val="13"/>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40"/>
    <w:rsid w:val="00001F41"/>
    <w:rsid w:val="000055BA"/>
    <w:rsid w:val="000203DE"/>
    <w:rsid w:val="000412B9"/>
    <w:rsid w:val="00056A6A"/>
    <w:rsid w:val="000A140C"/>
    <w:rsid w:val="000A6A93"/>
    <w:rsid w:val="000B4EC5"/>
    <w:rsid w:val="000B6361"/>
    <w:rsid w:val="00101A81"/>
    <w:rsid w:val="00107EA8"/>
    <w:rsid w:val="0015229B"/>
    <w:rsid w:val="001A44CB"/>
    <w:rsid w:val="001C5176"/>
    <w:rsid w:val="00217755"/>
    <w:rsid w:val="00227D09"/>
    <w:rsid w:val="002425A5"/>
    <w:rsid w:val="00243055"/>
    <w:rsid w:val="002800CB"/>
    <w:rsid w:val="002B3EB2"/>
    <w:rsid w:val="002C4685"/>
    <w:rsid w:val="002D6AAA"/>
    <w:rsid w:val="002F0A9E"/>
    <w:rsid w:val="00302161"/>
    <w:rsid w:val="0033257F"/>
    <w:rsid w:val="00333A39"/>
    <w:rsid w:val="003A36E9"/>
    <w:rsid w:val="003B5F57"/>
    <w:rsid w:val="003C3806"/>
    <w:rsid w:val="003C659A"/>
    <w:rsid w:val="003F6E53"/>
    <w:rsid w:val="00421C17"/>
    <w:rsid w:val="004301D3"/>
    <w:rsid w:val="00431C4B"/>
    <w:rsid w:val="00443053"/>
    <w:rsid w:val="00450B52"/>
    <w:rsid w:val="00470DDC"/>
    <w:rsid w:val="00475D7E"/>
    <w:rsid w:val="004D0B42"/>
    <w:rsid w:val="00521C22"/>
    <w:rsid w:val="00535D27"/>
    <w:rsid w:val="00551783"/>
    <w:rsid w:val="005A56BD"/>
    <w:rsid w:val="005C3CE4"/>
    <w:rsid w:val="005E6AE9"/>
    <w:rsid w:val="005F07B5"/>
    <w:rsid w:val="005F10A3"/>
    <w:rsid w:val="006136E5"/>
    <w:rsid w:val="0062007A"/>
    <w:rsid w:val="00642776"/>
    <w:rsid w:val="00644347"/>
    <w:rsid w:val="0065724E"/>
    <w:rsid w:val="00682D51"/>
    <w:rsid w:val="006C4168"/>
    <w:rsid w:val="00714D53"/>
    <w:rsid w:val="007311CD"/>
    <w:rsid w:val="007374EE"/>
    <w:rsid w:val="00765D2E"/>
    <w:rsid w:val="00781A0C"/>
    <w:rsid w:val="007A1F33"/>
    <w:rsid w:val="007D48A9"/>
    <w:rsid w:val="007E3440"/>
    <w:rsid w:val="00833F6B"/>
    <w:rsid w:val="00857AAD"/>
    <w:rsid w:val="008809BD"/>
    <w:rsid w:val="008B56D9"/>
    <w:rsid w:val="009321DC"/>
    <w:rsid w:val="00953778"/>
    <w:rsid w:val="009A6823"/>
    <w:rsid w:val="00A12FCB"/>
    <w:rsid w:val="00A1535D"/>
    <w:rsid w:val="00A214E8"/>
    <w:rsid w:val="00A23997"/>
    <w:rsid w:val="00A31509"/>
    <w:rsid w:val="00A37E14"/>
    <w:rsid w:val="00A71515"/>
    <w:rsid w:val="00A90969"/>
    <w:rsid w:val="00AD3EE2"/>
    <w:rsid w:val="00AE50FD"/>
    <w:rsid w:val="00B14F56"/>
    <w:rsid w:val="00B23D2B"/>
    <w:rsid w:val="00B61999"/>
    <w:rsid w:val="00B858FE"/>
    <w:rsid w:val="00B86B5A"/>
    <w:rsid w:val="00B97C34"/>
    <w:rsid w:val="00BA3B91"/>
    <w:rsid w:val="00BC2D83"/>
    <w:rsid w:val="00BF05A1"/>
    <w:rsid w:val="00C05E20"/>
    <w:rsid w:val="00C11D31"/>
    <w:rsid w:val="00C8720B"/>
    <w:rsid w:val="00CC4247"/>
    <w:rsid w:val="00CE2C8D"/>
    <w:rsid w:val="00CF381F"/>
    <w:rsid w:val="00D40BD3"/>
    <w:rsid w:val="00D440D8"/>
    <w:rsid w:val="00D47FD7"/>
    <w:rsid w:val="00D73ADC"/>
    <w:rsid w:val="00D96C1B"/>
    <w:rsid w:val="00DF5664"/>
    <w:rsid w:val="00E024BB"/>
    <w:rsid w:val="00E02FFB"/>
    <w:rsid w:val="00E27CB5"/>
    <w:rsid w:val="00E32C7B"/>
    <w:rsid w:val="00E46A15"/>
    <w:rsid w:val="00E5406E"/>
    <w:rsid w:val="00EB4BA8"/>
    <w:rsid w:val="00ED6BD4"/>
    <w:rsid w:val="00ED75A2"/>
    <w:rsid w:val="00F513AB"/>
    <w:rsid w:val="00F73488"/>
    <w:rsid w:val="00F97681"/>
    <w:rsid w:val="00FD55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737D7-FF05-437C-AE6A-113E5D5D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136E5"/>
    <w:pPr>
      <w:ind w:left="720"/>
      <w:contextualSpacing/>
    </w:pPr>
  </w:style>
  <w:style w:type="table" w:styleId="Grigliatabella">
    <w:name w:val="Table Grid"/>
    <w:basedOn w:val="Tabellanormale"/>
    <w:uiPriority w:val="39"/>
    <w:rsid w:val="00020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C8720B"/>
    <w:rPr>
      <w:i/>
      <w:iCs/>
    </w:rPr>
  </w:style>
  <w:style w:type="character" w:styleId="Enfasigrassetto">
    <w:name w:val="Strong"/>
    <w:basedOn w:val="Carpredefinitoparagrafo"/>
    <w:uiPriority w:val="22"/>
    <w:qFormat/>
    <w:rsid w:val="003B5F57"/>
    <w:rPr>
      <w:b/>
      <w:bCs/>
    </w:rPr>
  </w:style>
  <w:style w:type="paragraph" w:styleId="NormaleWeb">
    <w:name w:val="Normal (Web)"/>
    <w:basedOn w:val="Normale"/>
    <w:uiPriority w:val="99"/>
    <w:semiHidden/>
    <w:unhideWhenUsed/>
    <w:rsid w:val="003B5F57"/>
    <w:pPr>
      <w:spacing w:after="150"/>
    </w:pPr>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B14F5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4F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beniculturali.it"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hyperlink" Target="https://www.lavoripubblici.it/normativa/20141113/Decreto-del-Presidente-del-Consiglio-dei-Ministri-13-novembre-2014-14502.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bac-re-ce@mailcert.beniculturali.i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mbac-re-ce@mailcert.beniculturali.it" TargetMode="External"/><Relationship Id="rId4" Type="http://schemas.openxmlformats.org/officeDocument/2006/relationships/settings" Target="settings.xml"/><Relationship Id="rId9" Type="http://schemas.openxmlformats.org/officeDocument/2006/relationships/hyperlink" Target="mailto:mbac-re-ce@mailcert.beniculturali.it" TargetMode="External"/><Relationship Id="rId14" Type="http://schemas.openxmlformats.org/officeDocument/2006/relationships/image" Target="media/image2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427EA-1664-4E80-BB7B-10130552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Pages>
  <Words>4456</Words>
  <Characters>25405</Characters>
  <Application>Microsoft Office Word</Application>
  <DocSecurity>0</DocSecurity>
  <Lines>211</Lines>
  <Paragraphs>59</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Non saranno evase richieste di chiarimento o simili giunte dopo il quinto giorno</vt:lpstr>
    </vt:vector>
  </TitlesOfParts>
  <Company>HP</Company>
  <LinksUpToDate>false</LinksUpToDate>
  <CharactersWithSpaces>29802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Colombo</dc:creator>
  <cp:keywords/>
  <dc:description/>
  <cp:lastModifiedBy>Colombo</cp:lastModifiedBy>
  <cp:revision>67</cp:revision>
  <cp:lastPrinted>2018-05-14T11:01:00Z</cp:lastPrinted>
  <dcterms:created xsi:type="dcterms:W3CDTF">2018-02-28T09:20:00Z</dcterms:created>
  <dcterms:modified xsi:type="dcterms:W3CDTF">2018-05-14T11:01:00Z</dcterms:modified>
</cp:coreProperties>
</file>